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09738A" w14:textId="77777777" w:rsidR="00CF5A68" w:rsidRDefault="0020177F" w:rsidP="00CF5A68">
      <w:pPr>
        <w:jc w:val="center"/>
      </w:pPr>
      <w:r w:rsidRPr="0001694E">
        <w:rPr>
          <w:rStyle w:val="CommentReference"/>
        </w:rPr>
        <w:commentReference w:id="0"/>
      </w:r>
      <w:r w:rsidR="00CF5A68">
        <w:t>** VERSÃO DE DEMONSTRAÇÃO **</w:t>
      </w:r>
    </w:p>
    <w:p w14:paraId="12AD8764" w14:textId="396A4FB6" w:rsidR="00B456B7" w:rsidRPr="0001694E" w:rsidRDefault="00CF5A68" w:rsidP="00CF5A68">
      <w:pPr>
        <w:jc w:val="center"/>
      </w:pPr>
      <w:r>
        <w:t>Obrigado por baixar a versão de visualização gratuita do Kit de documentação Premium da ISO 27001 e ISO 22301.</w:t>
      </w:r>
    </w:p>
    <w:p w14:paraId="12AD8765" w14:textId="77777777" w:rsidR="00B456B7" w:rsidRPr="0001694E" w:rsidRDefault="00B456B7"/>
    <w:p w14:paraId="12AD8766" w14:textId="77777777" w:rsidR="00B456B7" w:rsidRPr="0001694E" w:rsidRDefault="00B456B7"/>
    <w:p w14:paraId="12AD8767" w14:textId="77777777" w:rsidR="00B456B7" w:rsidRPr="0001694E" w:rsidRDefault="00B456B7"/>
    <w:p w14:paraId="12AD8768" w14:textId="77777777" w:rsidR="00B456B7" w:rsidRPr="0001694E" w:rsidRDefault="00B456B7"/>
    <w:p w14:paraId="12AD8769" w14:textId="77777777" w:rsidR="00B456B7" w:rsidRPr="0001694E" w:rsidRDefault="00B456B7"/>
    <w:p w14:paraId="12AD876A" w14:textId="49852C15" w:rsidR="00B456B7" w:rsidRPr="0001694E" w:rsidRDefault="0020177F" w:rsidP="00B456B7">
      <w:pPr>
        <w:jc w:val="center"/>
      </w:pPr>
      <w:commentRangeStart w:id="1"/>
      <w:r w:rsidRPr="0001694E">
        <w:rPr>
          <w:rFonts w:eastAsia="Times New Roman"/>
          <w:noProof/>
        </w:rPr>
        <w:t>[logotipo da organização]</w:t>
      </w:r>
      <w:commentRangeEnd w:id="1"/>
      <w:r w:rsidRPr="0001694E">
        <w:rPr>
          <w:rFonts w:eastAsia="Times New Roman"/>
          <w:noProof/>
          <w:sz w:val="16"/>
          <w:szCs w:val="16"/>
        </w:rPr>
        <w:commentReference w:id="1"/>
      </w:r>
    </w:p>
    <w:p w14:paraId="12AD876B" w14:textId="77777777" w:rsidR="00B456B7" w:rsidRPr="0001694E" w:rsidRDefault="00B456B7" w:rsidP="00B456B7">
      <w:pPr>
        <w:jc w:val="center"/>
      </w:pPr>
      <w:r w:rsidRPr="0001694E">
        <w:t>[nome da organização]</w:t>
      </w:r>
    </w:p>
    <w:p w14:paraId="12AD876C" w14:textId="77777777" w:rsidR="00B456B7" w:rsidRPr="0001694E" w:rsidRDefault="00B456B7" w:rsidP="00B456B7">
      <w:pPr>
        <w:jc w:val="center"/>
      </w:pPr>
    </w:p>
    <w:p w14:paraId="12AD876D" w14:textId="77777777" w:rsidR="00B456B7" w:rsidRPr="0001694E" w:rsidRDefault="00B456B7" w:rsidP="00B456B7">
      <w:pPr>
        <w:jc w:val="center"/>
      </w:pPr>
    </w:p>
    <w:p w14:paraId="12AD876E" w14:textId="267F8E30" w:rsidR="00B456B7" w:rsidRPr="0001694E" w:rsidRDefault="00B456B7" w:rsidP="00B456B7">
      <w:pPr>
        <w:jc w:val="center"/>
        <w:rPr>
          <w:b/>
          <w:sz w:val="32"/>
          <w:szCs w:val="32"/>
        </w:rPr>
      </w:pPr>
      <w:commentRangeStart w:id="2"/>
      <w:r w:rsidRPr="0001694E">
        <w:rPr>
          <w:b/>
          <w:sz w:val="32"/>
        </w:rPr>
        <w:t>ESTRA</w:t>
      </w:r>
      <w:r w:rsidR="00DC3255" w:rsidRPr="0001694E">
        <w:rPr>
          <w:b/>
          <w:sz w:val="32"/>
        </w:rPr>
        <w:t>TÉGIA DE CONTINUIDADE DE NEGÓCIO</w:t>
      </w:r>
      <w:r w:rsidRPr="0001694E">
        <w:rPr>
          <w:b/>
          <w:sz w:val="32"/>
        </w:rPr>
        <w:t>S</w:t>
      </w:r>
      <w:commentRangeEnd w:id="2"/>
      <w:r w:rsidR="0020177F" w:rsidRPr="0001694E">
        <w:rPr>
          <w:rStyle w:val="CommentReference"/>
        </w:rPr>
        <w:commentReference w:id="2"/>
      </w:r>
    </w:p>
    <w:p w14:paraId="7F00F42C" w14:textId="77777777" w:rsidR="0020177F" w:rsidRPr="0001694E" w:rsidRDefault="0020177F" w:rsidP="0020177F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18"/>
        <w:gridCol w:w="6570"/>
      </w:tblGrid>
      <w:tr w:rsidR="0020177F" w:rsidRPr="0001694E" w14:paraId="2054E69E" w14:textId="77777777" w:rsidTr="0020177F">
        <w:trPr>
          <w:jc w:val="center"/>
        </w:trPr>
        <w:tc>
          <w:tcPr>
            <w:tcW w:w="2718" w:type="dxa"/>
            <w:vAlign w:val="center"/>
          </w:tcPr>
          <w:p w14:paraId="62A43118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  <w:commentRangeStart w:id="3"/>
            <w:r w:rsidRPr="0001694E">
              <w:rPr>
                <w:rFonts w:eastAsia="Times New Roman"/>
              </w:rPr>
              <w:t>Código:</w:t>
            </w:r>
            <w:commentRangeEnd w:id="3"/>
            <w:r w:rsidRPr="0001694E">
              <w:rPr>
                <w:rFonts w:eastAsia="Times New Roman"/>
                <w:noProof/>
                <w:sz w:val="16"/>
                <w:szCs w:val="16"/>
              </w:rPr>
              <w:commentReference w:id="3"/>
            </w:r>
          </w:p>
        </w:tc>
        <w:tc>
          <w:tcPr>
            <w:tcW w:w="6570" w:type="dxa"/>
            <w:vAlign w:val="center"/>
          </w:tcPr>
          <w:p w14:paraId="4FFC6253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20177F" w:rsidRPr="0001694E" w14:paraId="0FBD16A9" w14:textId="77777777" w:rsidTr="0020177F">
        <w:trPr>
          <w:jc w:val="center"/>
        </w:trPr>
        <w:tc>
          <w:tcPr>
            <w:tcW w:w="2718" w:type="dxa"/>
            <w:vAlign w:val="center"/>
          </w:tcPr>
          <w:p w14:paraId="741FF46B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  <w:r w:rsidRPr="0001694E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08F08F7B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20177F" w:rsidRPr="0001694E" w14:paraId="7C27F174" w14:textId="77777777" w:rsidTr="0020177F">
        <w:trPr>
          <w:jc w:val="center"/>
        </w:trPr>
        <w:tc>
          <w:tcPr>
            <w:tcW w:w="2718" w:type="dxa"/>
            <w:vAlign w:val="center"/>
          </w:tcPr>
          <w:p w14:paraId="641B14FA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  <w:r w:rsidRPr="0001694E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7E00B4E0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20177F" w:rsidRPr="0001694E" w14:paraId="1E6A4C36" w14:textId="77777777" w:rsidTr="0020177F">
        <w:trPr>
          <w:jc w:val="center"/>
        </w:trPr>
        <w:tc>
          <w:tcPr>
            <w:tcW w:w="2718" w:type="dxa"/>
            <w:vAlign w:val="center"/>
          </w:tcPr>
          <w:p w14:paraId="2366E78D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  <w:r w:rsidRPr="0001694E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3DCDE22A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20177F" w:rsidRPr="0001694E" w14:paraId="5E51D292" w14:textId="77777777" w:rsidTr="0020177F">
        <w:trPr>
          <w:jc w:val="center"/>
        </w:trPr>
        <w:tc>
          <w:tcPr>
            <w:tcW w:w="2718" w:type="dxa"/>
            <w:vAlign w:val="center"/>
          </w:tcPr>
          <w:p w14:paraId="6EFA7D1F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  <w:r w:rsidRPr="0001694E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1A9EEF5F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20177F" w:rsidRPr="0001694E" w14:paraId="4EA3DCB7" w14:textId="77777777" w:rsidTr="0020177F">
        <w:trPr>
          <w:jc w:val="center"/>
        </w:trPr>
        <w:tc>
          <w:tcPr>
            <w:tcW w:w="2718" w:type="dxa"/>
            <w:vAlign w:val="center"/>
          </w:tcPr>
          <w:p w14:paraId="04081AB0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  <w:r w:rsidRPr="0001694E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45F477C7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7F5746FF" w14:textId="77777777" w:rsidR="0020177F" w:rsidRPr="0001694E" w:rsidRDefault="0020177F" w:rsidP="0020177F">
      <w:pPr>
        <w:rPr>
          <w:rFonts w:eastAsia="Times New Roman"/>
        </w:rPr>
      </w:pPr>
    </w:p>
    <w:p w14:paraId="524BA1C4" w14:textId="77777777" w:rsidR="0020177F" w:rsidRPr="0001694E" w:rsidRDefault="0020177F" w:rsidP="0020177F">
      <w:pPr>
        <w:rPr>
          <w:rFonts w:eastAsia="Times New Roman"/>
        </w:rPr>
      </w:pPr>
    </w:p>
    <w:p w14:paraId="3A89C33B" w14:textId="77777777" w:rsidR="0020177F" w:rsidRPr="0001694E" w:rsidRDefault="0020177F" w:rsidP="0020177F">
      <w:pPr>
        <w:rPr>
          <w:rFonts w:eastAsia="Times New Roman"/>
          <w:b/>
          <w:sz w:val="28"/>
          <w:szCs w:val="28"/>
        </w:rPr>
      </w:pPr>
      <w:r w:rsidRPr="0001694E">
        <w:rPr>
          <w:rFonts w:eastAsia="Times New Roman"/>
          <w:b/>
          <w:sz w:val="28"/>
        </w:rPr>
        <w:br w:type="page"/>
      </w:r>
      <w:r w:rsidRPr="0001694E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20177F" w:rsidRPr="0001694E" w14:paraId="7D5190B8" w14:textId="77777777" w:rsidTr="0020177F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52137EE8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  <w:b/>
              </w:rPr>
            </w:pPr>
            <w:r w:rsidRPr="0001694E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50F86744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  <w:b/>
              </w:rPr>
            </w:pPr>
            <w:r w:rsidRPr="0001694E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649E8580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  <w:b/>
              </w:rPr>
            </w:pPr>
            <w:r w:rsidRPr="0001694E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30746B9F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  <w:b/>
              </w:rPr>
            </w:pPr>
            <w:r w:rsidRPr="0001694E">
              <w:rPr>
                <w:rFonts w:eastAsia="Times New Roman"/>
                <w:b/>
              </w:rPr>
              <w:t>Descrição da alteração</w:t>
            </w:r>
          </w:p>
        </w:tc>
      </w:tr>
      <w:tr w:rsidR="0020177F" w:rsidRPr="0001694E" w14:paraId="010CE7A3" w14:textId="77777777" w:rsidTr="0020177F">
        <w:trPr>
          <w:jc w:val="center"/>
        </w:trPr>
        <w:tc>
          <w:tcPr>
            <w:tcW w:w="1384" w:type="dxa"/>
            <w:vAlign w:val="center"/>
          </w:tcPr>
          <w:p w14:paraId="3D29DA81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9B063DA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  <w:r w:rsidRPr="0001694E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4EF365A1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  <w:r w:rsidRPr="0001694E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6A8EBD9C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  <w:r w:rsidRPr="0001694E">
              <w:rPr>
                <w:rFonts w:eastAsia="Times New Roman"/>
              </w:rPr>
              <w:t>Esboço básico do documento</w:t>
            </w:r>
          </w:p>
        </w:tc>
      </w:tr>
      <w:tr w:rsidR="0020177F" w:rsidRPr="0001694E" w14:paraId="29767269" w14:textId="77777777" w:rsidTr="0020177F">
        <w:trPr>
          <w:jc w:val="center"/>
        </w:trPr>
        <w:tc>
          <w:tcPr>
            <w:tcW w:w="1384" w:type="dxa"/>
            <w:vAlign w:val="center"/>
          </w:tcPr>
          <w:p w14:paraId="671F0326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BC8A5B8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B8A4BC6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389D328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20177F" w:rsidRPr="0001694E" w14:paraId="0A106D4B" w14:textId="77777777" w:rsidTr="0020177F">
        <w:trPr>
          <w:jc w:val="center"/>
        </w:trPr>
        <w:tc>
          <w:tcPr>
            <w:tcW w:w="1384" w:type="dxa"/>
            <w:vAlign w:val="center"/>
          </w:tcPr>
          <w:p w14:paraId="400FE78F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D332261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6DBABD60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FFFF96C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20177F" w:rsidRPr="0001694E" w14:paraId="75A6158C" w14:textId="77777777" w:rsidTr="0020177F">
        <w:trPr>
          <w:jc w:val="center"/>
        </w:trPr>
        <w:tc>
          <w:tcPr>
            <w:tcW w:w="1384" w:type="dxa"/>
            <w:vAlign w:val="center"/>
          </w:tcPr>
          <w:p w14:paraId="333D8D8B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B6BE948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5E15C8D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1A86E8E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20177F" w:rsidRPr="0001694E" w14:paraId="39FFE259" w14:textId="77777777" w:rsidTr="0020177F">
        <w:trPr>
          <w:jc w:val="center"/>
        </w:trPr>
        <w:tc>
          <w:tcPr>
            <w:tcW w:w="1384" w:type="dxa"/>
            <w:vAlign w:val="center"/>
          </w:tcPr>
          <w:p w14:paraId="7F95A580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AFB1344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D1EE39A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50E8B39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20177F" w:rsidRPr="0001694E" w14:paraId="29203F1D" w14:textId="77777777" w:rsidTr="0020177F">
        <w:trPr>
          <w:jc w:val="center"/>
        </w:trPr>
        <w:tc>
          <w:tcPr>
            <w:tcW w:w="1384" w:type="dxa"/>
            <w:vAlign w:val="center"/>
          </w:tcPr>
          <w:p w14:paraId="289B459A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7C9F38B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9910A17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C3CF217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20177F" w:rsidRPr="0001694E" w14:paraId="477FF329" w14:textId="77777777" w:rsidTr="0020177F">
        <w:trPr>
          <w:jc w:val="center"/>
        </w:trPr>
        <w:tc>
          <w:tcPr>
            <w:tcW w:w="1384" w:type="dxa"/>
            <w:vAlign w:val="center"/>
          </w:tcPr>
          <w:p w14:paraId="5521FE72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42B3D20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9D4A2B4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D72C86E" w14:textId="77777777" w:rsidR="0020177F" w:rsidRPr="0001694E" w:rsidRDefault="0020177F" w:rsidP="0020177F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12A04583" w14:textId="77777777" w:rsidR="0020177F" w:rsidRPr="0001694E" w:rsidRDefault="0020177F" w:rsidP="0020177F">
      <w:pPr>
        <w:rPr>
          <w:rFonts w:eastAsia="Times New Roman"/>
        </w:rPr>
      </w:pPr>
    </w:p>
    <w:p w14:paraId="29976F5C" w14:textId="77777777" w:rsidR="0020177F" w:rsidRPr="0001694E" w:rsidRDefault="0020177F" w:rsidP="0020177F">
      <w:pPr>
        <w:rPr>
          <w:rFonts w:eastAsia="Times New Roman"/>
        </w:rPr>
      </w:pPr>
    </w:p>
    <w:p w14:paraId="12AD879F" w14:textId="77777777" w:rsidR="00B456B7" w:rsidRPr="0001694E" w:rsidRDefault="00B456B7" w:rsidP="00B456B7">
      <w:pPr>
        <w:rPr>
          <w:b/>
          <w:sz w:val="28"/>
          <w:szCs w:val="28"/>
        </w:rPr>
      </w:pPr>
      <w:r w:rsidRPr="0001694E">
        <w:rPr>
          <w:b/>
          <w:sz w:val="28"/>
        </w:rPr>
        <w:t>Sumário</w:t>
      </w:r>
    </w:p>
    <w:p w14:paraId="5BED4DBF" w14:textId="4561AFD2" w:rsidR="00B512F9" w:rsidRDefault="005F3AD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01694E">
        <w:fldChar w:fldCharType="begin"/>
      </w:r>
      <w:r w:rsidR="00B456B7" w:rsidRPr="0001694E">
        <w:instrText xml:space="preserve"> TOC \o "1-3" \h \z \u </w:instrText>
      </w:r>
      <w:r w:rsidRPr="0001694E">
        <w:fldChar w:fldCharType="separate"/>
      </w:r>
      <w:hyperlink w:anchor="_Toc153486100" w:history="1">
        <w:r w:rsidR="00B512F9" w:rsidRPr="003C7D06">
          <w:rPr>
            <w:rStyle w:val="Hyperlink"/>
            <w:noProof/>
          </w:rPr>
          <w:t>1.</w:t>
        </w:r>
        <w:r w:rsidR="00B512F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B512F9" w:rsidRPr="003C7D06">
          <w:rPr>
            <w:rStyle w:val="Hyperlink"/>
            <w:noProof/>
          </w:rPr>
          <w:t>Finalidade, escopo e usuários</w:t>
        </w:r>
        <w:r w:rsidR="00B512F9">
          <w:rPr>
            <w:noProof/>
            <w:webHidden/>
          </w:rPr>
          <w:tab/>
        </w:r>
        <w:r w:rsidR="00B512F9">
          <w:rPr>
            <w:noProof/>
            <w:webHidden/>
          </w:rPr>
          <w:fldChar w:fldCharType="begin"/>
        </w:r>
        <w:r w:rsidR="00B512F9">
          <w:rPr>
            <w:noProof/>
            <w:webHidden/>
          </w:rPr>
          <w:instrText xml:space="preserve"> PAGEREF _Toc153486100 \h </w:instrText>
        </w:r>
        <w:r w:rsidR="00B512F9">
          <w:rPr>
            <w:noProof/>
            <w:webHidden/>
          </w:rPr>
        </w:r>
        <w:r w:rsidR="00B512F9">
          <w:rPr>
            <w:noProof/>
            <w:webHidden/>
          </w:rPr>
          <w:fldChar w:fldCharType="separate"/>
        </w:r>
        <w:r w:rsidR="00B512F9">
          <w:rPr>
            <w:noProof/>
            <w:webHidden/>
          </w:rPr>
          <w:t>4</w:t>
        </w:r>
        <w:r w:rsidR="00B512F9">
          <w:rPr>
            <w:noProof/>
            <w:webHidden/>
          </w:rPr>
          <w:fldChar w:fldCharType="end"/>
        </w:r>
      </w:hyperlink>
    </w:p>
    <w:p w14:paraId="39CC8841" w14:textId="0595AE9C" w:rsidR="00B512F9" w:rsidRDefault="00CF5A6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53486101" w:history="1">
        <w:r w:rsidR="00B512F9" w:rsidRPr="003C7D06">
          <w:rPr>
            <w:rStyle w:val="Hyperlink"/>
            <w:noProof/>
          </w:rPr>
          <w:t>2.</w:t>
        </w:r>
        <w:r w:rsidR="00B512F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B512F9" w:rsidRPr="003C7D06">
          <w:rPr>
            <w:rStyle w:val="Hyperlink"/>
            <w:noProof/>
          </w:rPr>
          <w:t>Documentos de referência</w:t>
        </w:r>
        <w:r w:rsidR="00B512F9">
          <w:rPr>
            <w:noProof/>
            <w:webHidden/>
          </w:rPr>
          <w:tab/>
        </w:r>
        <w:r w:rsidR="00B512F9">
          <w:rPr>
            <w:noProof/>
            <w:webHidden/>
          </w:rPr>
          <w:fldChar w:fldCharType="begin"/>
        </w:r>
        <w:r w:rsidR="00B512F9">
          <w:rPr>
            <w:noProof/>
            <w:webHidden/>
          </w:rPr>
          <w:instrText xml:space="preserve"> PAGEREF _Toc153486101 \h </w:instrText>
        </w:r>
        <w:r w:rsidR="00B512F9">
          <w:rPr>
            <w:noProof/>
            <w:webHidden/>
          </w:rPr>
        </w:r>
        <w:r w:rsidR="00B512F9">
          <w:rPr>
            <w:noProof/>
            <w:webHidden/>
          </w:rPr>
          <w:fldChar w:fldCharType="separate"/>
        </w:r>
        <w:r w:rsidR="00B512F9">
          <w:rPr>
            <w:noProof/>
            <w:webHidden/>
          </w:rPr>
          <w:t>4</w:t>
        </w:r>
        <w:r w:rsidR="00B512F9">
          <w:rPr>
            <w:noProof/>
            <w:webHidden/>
          </w:rPr>
          <w:fldChar w:fldCharType="end"/>
        </w:r>
      </w:hyperlink>
    </w:p>
    <w:p w14:paraId="769406B8" w14:textId="4C9BBB87" w:rsidR="00B512F9" w:rsidRDefault="00CF5A6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53486102" w:history="1">
        <w:r w:rsidR="00B512F9" w:rsidRPr="003C7D06">
          <w:rPr>
            <w:rStyle w:val="Hyperlink"/>
            <w:noProof/>
          </w:rPr>
          <w:t>3.</w:t>
        </w:r>
        <w:r w:rsidR="00B512F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B512F9" w:rsidRPr="003C7D06">
          <w:rPr>
            <w:rStyle w:val="Hyperlink"/>
            <w:noProof/>
          </w:rPr>
          <w:t>Sobre a estratégia</w:t>
        </w:r>
        <w:r w:rsidR="00B512F9">
          <w:rPr>
            <w:noProof/>
            <w:webHidden/>
          </w:rPr>
          <w:tab/>
        </w:r>
        <w:r w:rsidR="00B512F9">
          <w:rPr>
            <w:noProof/>
            <w:webHidden/>
          </w:rPr>
          <w:fldChar w:fldCharType="begin"/>
        </w:r>
        <w:r w:rsidR="00B512F9">
          <w:rPr>
            <w:noProof/>
            <w:webHidden/>
          </w:rPr>
          <w:instrText xml:space="preserve"> PAGEREF _Toc153486102 \h </w:instrText>
        </w:r>
        <w:r w:rsidR="00B512F9">
          <w:rPr>
            <w:noProof/>
            <w:webHidden/>
          </w:rPr>
        </w:r>
        <w:r w:rsidR="00B512F9">
          <w:rPr>
            <w:noProof/>
            <w:webHidden/>
          </w:rPr>
          <w:fldChar w:fldCharType="separate"/>
        </w:r>
        <w:r w:rsidR="00B512F9">
          <w:rPr>
            <w:noProof/>
            <w:webHidden/>
          </w:rPr>
          <w:t>4</w:t>
        </w:r>
        <w:r w:rsidR="00B512F9">
          <w:rPr>
            <w:noProof/>
            <w:webHidden/>
          </w:rPr>
          <w:fldChar w:fldCharType="end"/>
        </w:r>
      </w:hyperlink>
    </w:p>
    <w:p w14:paraId="27D2AA45" w14:textId="434E628C" w:rsidR="00B512F9" w:rsidRDefault="00CF5A6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53486103" w:history="1">
        <w:r w:rsidR="00B512F9" w:rsidRPr="003C7D06">
          <w:rPr>
            <w:rStyle w:val="Hyperlink"/>
            <w:noProof/>
          </w:rPr>
          <w:t>3.1.</w:t>
        </w:r>
        <w:r w:rsidR="00B512F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B512F9" w:rsidRPr="003C7D06">
          <w:rPr>
            <w:rStyle w:val="Hyperlink"/>
            <w:noProof/>
          </w:rPr>
          <w:t>Análise de impacto nos negócios</w:t>
        </w:r>
        <w:r w:rsidR="00B512F9">
          <w:rPr>
            <w:noProof/>
            <w:webHidden/>
          </w:rPr>
          <w:tab/>
        </w:r>
        <w:r w:rsidR="00B512F9">
          <w:rPr>
            <w:noProof/>
            <w:webHidden/>
          </w:rPr>
          <w:fldChar w:fldCharType="begin"/>
        </w:r>
        <w:r w:rsidR="00B512F9">
          <w:rPr>
            <w:noProof/>
            <w:webHidden/>
          </w:rPr>
          <w:instrText xml:space="preserve"> PAGEREF _Toc153486103 \h </w:instrText>
        </w:r>
        <w:r w:rsidR="00B512F9">
          <w:rPr>
            <w:noProof/>
            <w:webHidden/>
          </w:rPr>
        </w:r>
        <w:r w:rsidR="00B512F9">
          <w:rPr>
            <w:noProof/>
            <w:webHidden/>
          </w:rPr>
          <w:fldChar w:fldCharType="separate"/>
        </w:r>
        <w:r w:rsidR="00B512F9">
          <w:rPr>
            <w:noProof/>
            <w:webHidden/>
          </w:rPr>
          <w:t>4</w:t>
        </w:r>
        <w:r w:rsidR="00B512F9">
          <w:rPr>
            <w:noProof/>
            <w:webHidden/>
          </w:rPr>
          <w:fldChar w:fldCharType="end"/>
        </w:r>
      </w:hyperlink>
    </w:p>
    <w:p w14:paraId="57DAE26C" w14:textId="33CFEBAF" w:rsidR="00B512F9" w:rsidRDefault="00CF5A6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53486104" w:history="1">
        <w:r w:rsidR="00B512F9" w:rsidRPr="003C7D06">
          <w:rPr>
            <w:rStyle w:val="Hyperlink"/>
            <w:noProof/>
          </w:rPr>
          <w:t>3.2.</w:t>
        </w:r>
        <w:r w:rsidR="00B512F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B512F9" w:rsidRPr="003C7D06">
          <w:rPr>
            <w:rStyle w:val="Hyperlink"/>
            <w:noProof/>
          </w:rPr>
          <w:t>Gestão de riscos</w:t>
        </w:r>
        <w:r w:rsidR="00B512F9">
          <w:rPr>
            <w:noProof/>
            <w:webHidden/>
          </w:rPr>
          <w:tab/>
        </w:r>
        <w:r w:rsidR="00B512F9">
          <w:rPr>
            <w:noProof/>
            <w:webHidden/>
          </w:rPr>
          <w:fldChar w:fldCharType="begin"/>
        </w:r>
        <w:r w:rsidR="00B512F9">
          <w:rPr>
            <w:noProof/>
            <w:webHidden/>
          </w:rPr>
          <w:instrText xml:space="preserve"> PAGEREF _Toc153486104 \h </w:instrText>
        </w:r>
        <w:r w:rsidR="00B512F9">
          <w:rPr>
            <w:noProof/>
            <w:webHidden/>
          </w:rPr>
        </w:r>
        <w:r w:rsidR="00B512F9">
          <w:rPr>
            <w:noProof/>
            <w:webHidden/>
          </w:rPr>
          <w:fldChar w:fldCharType="separate"/>
        </w:r>
        <w:r w:rsidR="00B512F9">
          <w:rPr>
            <w:noProof/>
            <w:webHidden/>
          </w:rPr>
          <w:t>4</w:t>
        </w:r>
        <w:r w:rsidR="00B512F9">
          <w:rPr>
            <w:noProof/>
            <w:webHidden/>
          </w:rPr>
          <w:fldChar w:fldCharType="end"/>
        </w:r>
      </w:hyperlink>
    </w:p>
    <w:p w14:paraId="032D1C69" w14:textId="78A8339E" w:rsidR="00B512F9" w:rsidRDefault="00CF5A6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53486105" w:history="1">
        <w:r w:rsidR="00B512F9" w:rsidRPr="003C7D06">
          <w:rPr>
            <w:rStyle w:val="Hyperlink"/>
            <w:noProof/>
          </w:rPr>
          <w:t>4.</w:t>
        </w:r>
        <w:r w:rsidR="00B512F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B512F9" w:rsidRPr="003C7D06">
          <w:rPr>
            <w:rStyle w:val="Hyperlink"/>
            <w:noProof/>
          </w:rPr>
          <w:t>Estrutura de resposta a incidentes</w:t>
        </w:r>
        <w:r w:rsidR="00B512F9">
          <w:rPr>
            <w:noProof/>
            <w:webHidden/>
          </w:rPr>
          <w:tab/>
        </w:r>
        <w:r w:rsidR="00B512F9">
          <w:rPr>
            <w:noProof/>
            <w:webHidden/>
          </w:rPr>
          <w:fldChar w:fldCharType="begin"/>
        </w:r>
        <w:r w:rsidR="00B512F9">
          <w:rPr>
            <w:noProof/>
            <w:webHidden/>
          </w:rPr>
          <w:instrText xml:space="preserve"> PAGEREF _Toc153486105 \h </w:instrText>
        </w:r>
        <w:r w:rsidR="00B512F9">
          <w:rPr>
            <w:noProof/>
            <w:webHidden/>
          </w:rPr>
        </w:r>
        <w:r w:rsidR="00B512F9">
          <w:rPr>
            <w:noProof/>
            <w:webHidden/>
          </w:rPr>
          <w:fldChar w:fldCharType="separate"/>
        </w:r>
        <w:r w:rsidR="00B512F9">
          <w:rPr>
            <w:noProof/>
            <w:webHidden/>
          </w:rPr>
          <w:t>5</w:t>
        </w:r>
        <w:r w:rsidR="00B512F9">
          <w:rPr>
            <w:noProof/>
            <w:webHidden/>
          </w:rPr>
          <w:fldChar w:fldCharType="end"/>
        </w:r>
      </w:hyperlink>
    </w:p>
    <w:p w14:paraId="74A78D15" w14:textId="21EAF763" w:rsidR="00B512F9" w:rsidRDefault="00CF5A6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53486106" w:history="1">
        <w:r w:rsidR="00B512F9" w:rsidRPr="003C7D06">
          <w:rPr>
            <w:rStyle w:val="Hyperlink"/>
            <w:noProof/>
          </w:rPr>
          <w:t>4.1.</w:t>
        </w:r>
        <w:r w:rsidR="00B512F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B512F9" w:rsidRPr="003C7D06">
          <w:rPr>
            <w:rStyle w:val="Hyperlink"/>
            <w:noProof/>
          </w:rPr>
          <w:t>Equipe de gestão de crises e Equipe de suporte à gestão de crises</w:t>
        </w:r>
        <w:r w:rsidR="00B512F9">
          <w:rPr>
            <w:noProof/>
            <w:webHidden/>
          </w:rPr>
          <w:tab/>
        </w:r>
        <w:r w:rsidR="00B512F9">
          <w:rPr>
            <w:noProof/>
            <w:webHidden/>
          </w:rPr>
          <w:fldChar w:fldCharType="begin"/>
        </w:r>
        <w:r w:rsidR="00B512F9">
          <w:rPr>
            <w:noProof/>
            <w:webHidden/>
          </w:rPr>
          <w:instrText xml:space="preserve"> PAGEREF _Toc153486106 \h </w:instrText>
        </w:r>
        <w:r w:rsidR="00B512F9">
          <w:rPr>
            <w:noProof/>
            <w:webHidden/>
          </w:rPr>
        </w:r>
        <w:r w:rsidR="00B512F9">
          <w:rPr>
            <w:noProof/>
            <w:webHidden/>
          </w:rPr>
          <w:fldChar w:fldCharType="separate"/>
        </w:r>
        <w:r w:rsidR="00B512F9">
          <w:rPr>
            <w:noProof/>
            <w:webHidden/>
          </w:rPr>
          <w:t>5</w:t>
        </w:r>
        <w:r w:rsidR="00B512F9">
          <w:rPr>
            <w:noProof/>
            <w:webHidden/>
          </w:rPr>
          <w:fldChar w:fldCharType="end"/>
        </w:r>
      </w:hyperlink>
    </w:p>
    <w:p w14:paraId="5ADC4D86" w14:textId="3EFFB734" w:rsidR="00B512F9" w:rsidRDefault="00CF5A68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/>
        </w:rPr>
      </w:pPr>
      <w:hyperlink w:anchor="_Toc153486107" w:history="1">
        <w:r w:rsidR="00B512F9" w:rsidRPr="003C7D06">
          <w:rPr>
            <w:rStyle w:val="Hyperlink"/>
            <w:noProof/>
          </w:rPr>
          <w:t>4.1.1.</w:t>
        </w:r>
        <w:r w:rsidR="00B512F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/>
          </w:rPr>
          <w:tab/>
        </w:r>
        <w:r w:rsidR="00B512F9" w:rsidRPr="003C7D06">
          <w:rPr>
            <w:rStyle w:val="Hyperlink"/>
            <w:noProof/>
          </w:rPr>
          <w:t>Equipe de gestão de crises</w:t>
        </w:r>
        <w:r w:rsidR="00B512F9">
          <w:rPr>
            <w:noProof/>
            <w:webHidden/>
          </w:rPr>
          <w:tab/>
        </w:r>
        <w:r w:rsidR="00B512F9">
          <w:rPr>
            <w:noProof/>
            <w:webHidden/>
          </w:rPr>
          <w:fldChar w:fldCharType="begin"/>
        </w:r>
        <w:r w:rsidR="00B512F9">
          <w:rPr>
            <w:noProof/>
            <w:webHidden/>
          </w:rPr>
          <w:instrText xml:space="preserve"> PAGEREF _Toc153486107 \h </w:instrText>
        </w:r>
        <w:r w:rsidR="00B512F9">
          <w:rPr>
            <w:noProof/>
            <w:webHidden/>
          </w:rPr>
        </w:r>
        <w:r w:rsidR="00B512F9">
          <w:rPr>
            <w:noProof/>
            <w:webHidden/>
          </w:rPr>
          <w:fldChar w:fldCharType="separate"/>
        </w:r>
        <w:r w:rsidR="00B512F9">
          <w:rPr>
            <w:noProof/>
            <w:webHidden/>
          </w:rPr>
          <w:t>5</w:t>
        </w:r>
        <w:r w:rsidR="00B512F9">
          <w:rPr>
            <w:noProof/>
            <w:webHidden/>
          </w:rPr>
          <w:fldChar w:fldCharType="end"/>
        </w:r>
      </w:hyperlink>
    </w:p>
    <w:p w14:paraId="5096F801" w14:textId="0524112A" w:rsidR="00B512F9" w:rsidRDefault="00CF5A68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/>
        </w:rPr>
      </w:pPr>
      <w:hyperlink w:anchor="_Toc153486108" w:history="1">
        <w:r w:rsidR="00B512F9" w:rsidRPr="003C7D06">
          <w:rPr>
            <w:rStyle w:val="Hyperlink"/>
            <w:noProof/>
          </w:rPr>
          <w:t>4.1.2.</w:t>
        </w:r>
        <w:r w:rsidR="00B512F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/>
          </w:rPr>
          <w:tab/>
        </w:r>
        <w:r w:rsidR="00B512F9" w:rsidRPr="003C7D06">
          <w:rPr>
            <w:rStyle w:val="Hyperlink"/>
            <w:noProof/>
          </w:rPr>
          <w:t>Equipe de suporte à gestão de crises</w:t>
        </w:r>
        <w:r w:rsidR="00B512F9">
          <w:rPr>
            <w:noProof/>
            <w:webHidden/>
          </w:rPr>
          <w:tab/>
        </w:r>
        <w:r w:rsidR="00B512F9">
          <w:rPr>
            <w:noProof/>
            <w:webHidden/>
          </w:rPr>
          <w:fldChar w:fldCharType="begin"/>
        </w:r>
        <w:r w:rsidR="00B512F9">
          <w:rPr>
            <w:noProof/>
            <w:webHidden/>
          </w:rPr>
          <w:instrText xml:space="preserve"> PAGEREF _Toc153486108 \h </w:instrText>
        </w:r>
        <w:r w:rsidR="00B512F9">
          <w:rPr>
            <w:noProof/>
            <w:webHidden/>
          </w:rPr>
        </w:r>
        <w:r w:rsidR="00B512F9">
          <w:rPr>
            <w:noProof/>
            <w:webHidden/>
          </w:rPr>
          <w:fldChar w:fldCharType="separate"/>
        </w:r>
        <w:r w:rsidR="00B512F9">
          <w:rPr>
            <w:noProof/>
            <w:webHidden/>
          </w:rPr>
          <w:t>5</w:t>
        </w:r>
        <w:r w:rsidR="00B512F9">
          <w:rPr>
            <w:noProof/>
            <w:webHidden/>
          </w:rPr>
          <w:fldChar w:fldCharType="end"/>
        </w:r>
      </w:hyperlink>
    </w:p>
    <w:p w14:paraId="4AB50E89" w14:textId="4D1DB7A2" w:rsidR="00B512F9" w:rsidRDefault="00CF5A68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/>
        </w:rPr>
      </w:pPr>
      <w:hyperlink w:anchor="_Toc153486109" w:history="1">
        <w:r w:rsidR="00B512F9" w:rsidRPr="003C7D06">
          <w:rPr>
            <w:rStyle w:val="Hyperlink"/>
            <w:noProof/>
          </w:rPr>
          <w:t>4.1.3.</w:t>
        </w:r>
        <w:r w:rsidR="00B512F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/>
          </w:rPr>
          <w:tab/>
        </w:r>
        <w:r w:rsidR="00B512F9" w:rsidRPr="003C7D06">
          <w:rPr>
            <w:rStyle w:val="Hyperlink"/>
            <w:noProof/>
          </w:rPr>
          <w:t>Equipamentos da Central de comando</w:t>
        </w:r>
        <w:r w:rsidR="00B512F9">
          <w:rPr>
            <w:noProof/>
            <w:webHidden/>
          </w:rPr>
          <w:tab/>
        </w:r>
        <w:r w:rsidR="00B512F9">
          <w:rPr>
            <w:noProof/>
            <w:webHidden/>
          </w:rPr>
          <w:fldChar w:fldCharType="begin"/>
        </w:r>
        <w:r w:rsidR="00B512F9">
          <w:rPr>
            <w:noProof/>
            <w:webHidden/>
          </w:rPr>
          <w:instrText xml:space="preserve"> PAGEREF _Toc153486109 \h </w:instrText>
        </w:r>
        <w:r w:rsidR="00B512F9">
          <w:rPr>
            <w:noProof/>
            <w:webHidden/>
          </w:rPr>
        </w:r>
        <w:r w:rsidR="00B512F9">
          <w:rPr>
            <w:noProof/>
            <w:webHidden/>
          </w:rPr>
          <w:fldChar w:fldCharType="separate"/>
        </w:r>
        <w:r w:rsidR="00B512F9">
          <w:rPr>
            <w:noProof/>
            <w:webHidden/>
          </w:rPr>
          <w:t>6</w:t>
        </w:r>
        <w:r w:rsidR="00B512F9">
          <w:rPr>
            <w:noProof/>
            <w:webHidden/>
          </w:rPr>
          <w:fldChar w:fldCharType="end"/>
        </w:r>
      </w:hyperlink>
    </w:p>
    <w:p w14:paraId="1EFB853F" w14:textId="0037F67D" w:rsidR="00B512F9" w:rsidRDefault="00CF5A6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53486110" w:history="1">
        <w:r w:rsidR="00B512F9" w:rsidRPr="003C7D06">
          <w:rPr>
            <w:rStyle w:val="Hyperlink"/>
            <w:noProof/>
          </w:rPr>
          <w:t>4.2.</w:t>
        </w:r>
        <w:r w:rsidR="00B512F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B512F9" w:rsidRPr="003C7D06">
          <w:rPr>
            <w:rStyle w:val="Hyperlink"/>
            <w:noProof/>
          </w:rPr>
          <w:t>Geração de relatórios e tomada de decisões</w:t>
        </w:r>
        <w:r w:rsidR="00B512F9">
          <w:rPr>
            <w:noProof/>
            <w:webHidden/>
          </w:rPr>
          <w:tab/>
        </w:r>
        <w:r w:rsidR="00B512F9">
          <w:rPr>
            <w:noProof/>
            <w:webHidden/>
          </w:rPr>
          <w:fldChar w:fldCharType="begin"/>
        </w:r>
        <w:r w:rsidR="00B512F9">
          <w:rPr>
            <w:noProof/>
            <w:webHidden/>
          </w:rPr>
          <w:instrText xml:space="preserve"> PAGEREF _Toc153486110 \h </w:instrText>
        </w:r>
        <w:r w:rsidR="00B512F9">
          <w:rPr>
            <w:noProof/>
            <w:webHidden/>
          </w:rPr>
        </w:r>
        <w:r w:rsidR="00B512F9">
          <w:rPr>
            <w:noProof/>
            <w:webHidden/>
          </w:rPr>
          <w:fldChar w:fldCharType="separate"/>
        </w:r>
        <w:r w:rsidR="00B512F9">
          <w:rPr>
            <w:noProof/>
            <w:webHidden/>
          </w:rPr>
          <w:t>7</w:t>
        </w:r>
        <w:r w:rsidR="00B512F9">
          <w:rPr>
            <w:noProof/>
            <w:webHidden/>
          </w:rPr>
          <w:fldChar w:fldCharType="end"/>
        </w:r>
      </w:hyperlink>
    </w:p>
    <w:p w14:paraId="323395CF" w14:textId="229C6FB5" w:rsidR="00B512F9" w:rsidRDefault="00CF5A6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53486111" w:history="1">
        <w:r w:rsidR="00B512F9" w:rsidRPr="003C7D06">
          <w:rPr>
            <w:rStyle w:val="Hyperlink"/>
            <w:noProof/>
          </w:rPr>
          <w:t>4.3.</w:t>
        </w:r>
        <w:r w:rsidR="00B512F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B512F9" w:rsidRPr="003C7D06">
          <w:rPr>
            <w:rStyle w:val="Hyperlink"/>
            <w:noProof/>
          </w:rPr>
          <w:t>Cooperação com autoridades</w:t>
        </w:r>
        <w:r w:rsidR="00B512F9">
          <w:rPr>
            <w:noProof/>
            <w:webHidden/>
          </w:rPr>
          <w:tab/>
        </w:r>
        <w:r w:rsidR="00B512F9">
          <w:rPr>
            <w:noProof/>
            <w:webHidden/>
          </w:rPr>
          <w:fldChar w:fldCharType="begin"/>
        </w:r>
        <w:r w:rsidR="00B512F9">
          <w:rPr>
            <w:noProof/>
            <w:webHidden/>
          </w:rPr>
          <w:instrText xml:space="preserve"> PAGEREF _Toc153486111 \h </w:instrText>
        </w:r>
        <w:r w:rsidR="00B512F9">
          <w:rPr>
            <w:noProof/>
            <w:webHidden/>
          </w:rPr>
        </w:r>
        <w:r w:rsidR="00B512F9">
          <w:rPr>
            <w:noProof/>
            <w:webHidden/>
          </w:rPr>
          <w:fldChar w:fldCharType="separate"/>
        </w:r>
        <w:r w:rsidR="00B512F9">
          <w:rPr>
            <w:noProof/>
            <w:webHidden/>
          </w:rPr>
          <w:t>8</w:t>
        </w:r>
        <w:r w:rsidR="00B512F9">
          <w:rPr>
            <w:noProof/>
            <w:webHidden/>
          </w:rPr>
          <w:fldChar w:fldCharType="end"/>
        </w:r>
      </w:hyperlink>
    </w:p>
    <w:p w14:paraId="0006EA77" w14:textId="2C3E4B93" w:rsidR="00B512F9" w:rsidRDefault="00CF5A6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53486112" w:history="1">
        <w:r w:rsidR="00B512F9" w:rsidRPr="003C7D06">
          <w:rPr>
            <w:rStyle w:val="Hyperlink"/>
            <w:noProof/>
          </w:rPr>
          <w:t>4.4.</w:t>
        </w:r>
        <w:r w:rsidR="00B512F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B512F9" w:rsidRPr="003C7D06">
          <w:rPr>
            <w:rStyle w:val="Hyperlink"/>
            <w:noProof/>
          </w:rPr>
          <w:t>Evacuação e de prédio e pontos de montagem</w:t>
        </w:r>
        <w:r w:rsidR="00B512F9">
          <w:rPr>
            <w:noProof/>
            <w:webHidden/>
          </w:rPr>
          <w:tab/>
        </w:r>
        <w:r w:rsidR="00B512F9">
          <w:rPr>
            <w:noProof/>
            <w:webHidden/>
          </w:rPr>
          <w:fldChar w:fldCharType="begin"/>
        </w:r>
        <w:r w:rsidR="00B512F9">
          <w:rPr>
            <w:noProof/>
            <w:webHidden/>
          </w:rPr>
          <w:instrText xml:space="preserve"> PAGEREF _Toc153486112 \h </w:instrText>
        </w:r>
        <w:r w:rsidR="00B512F9">
          <w:rPr>
            <w:noProof/>
            <w:webHidden/>
          </w:rPr>
        </w:r>
        <w:r w:rsidR="00B512F9">
          <w:rPr>
            <w:noProof/>
            <w:webHidden/>
          </w:rPr>
          <w:fldChar w:fldCharType="separate"/>
        </w:r>
        <w:r w:rsidR="00B512F9">
          <w:rPr>
            <w:noProof/>
            <w:webHidden/>
          </w:rPr>
          <w:t>9</w:t>
        </w:r>
        <w:r w:rsidR="00B512F9">
          <w:rPr>
            <w:noProof/>
            <w:webHidden/>
          </w:rPr>
          <w:fldChar w:fldCharType="end"/>
        </w:r>
      </w:hyperlink>
    </w:p>
    <w:p w14:paraId="245D768D" w14:textId="434DEB3A" w:rsidR="00B512F9" w:rsidRDefault="00CF5A6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53486113" w:history="1">
        <w:r w:rsidR="00B512F9" w:rsidRPr="003C7D06">
          <w:rPr>
            <w:rStyle w:val="Hyperlink"/>
            <w:noProof/>
          </w:rPr>
          <w:t>4.5.</w:t>
        </w:r>
        <w:r w:rsidR="00B512F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B512F9" w:rsidRPr="003C7D06">
          <w:rPr>
            <w:rStyle w:val="Hyperlink"/>
            <w:noProof/>
          </w:rPr>
          <w:t>Meios de comunicação</w:t>
        </w:r>
        <w:r w:rsidR="00B512F9">
          <w:rPr>
            <w:noProof/>
            <w:webHidden/>
          </w:rPr>
          <w:tab/>
        </w:r>
        <w:r w:rsidR="00B512F9">
          <w:rPr>
            <w:noProof/>
            <w:webHidden/>
          </w:rPr>
          <w:fldChar w:fldCharType="begin"/>
        </w:r>
        <w:r w:rsidR="00B512F9">
          <w:rPr>
            <w:noProof/>
            <w:webHidden/>
          </w:rPr>
          <w:instrText xml:space="preserve"> PAGEREF _Toc153486113 \h </w:instrText>
        </w:r>
        <w:r w:rsidR="00B512F9">
          <w:rPr>
            <w:noProof/>
            <w:webHidden/>
          </w:rPr>
        </w:r>
        <w:r w:rsidR="00B512F9">
          <w:rPr>
            <w:noProof/>
            <w:webHidden/>
          </w:rPr>
          <w:fldChar w:fldCharType="separate"/>
        </w:r>
        <w:r w:rsidR="00B512F9">
          <w:rPr>
            <w:noProof/>
            <w:webHidden/>
          </w:rPr>
          <w:t>9</w:t>
        </w:r>
        <w:r w:rsidR="00B512F9">
          <w:rPr>
            <w:noProof/>
            <w:webHidden/>
          </w:rPr>
          <w:fldChar w:fldCharType="end"/>
        </w:r>
      </w:hyperlink>
    </w:p>
    <w:p w14:paraId="3099D638" w14:textId="60B38A0A" w:rsidR="00B512F9" w:rsidRDefault="00CF5A6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53486114" w:history="1">
        <w:r w:rsidR="00B512F9" w:rsidRPr="003C7D06">
          <w:rPr>
            <w:rStyle w:val="Hyperlink"/>
            <w:noProof/>
          </w:rPr>
          <w:t>4.6.</w:t>
        </w:r>
        <w:r w:rsidR="00B512F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B512F9" w:rsidRPr="003C7D06">
          <w:rPr>
            <w:rStyle w:val="Hyperlink"/>
            <w:noProof/>
          </w:rPr>
          <w:t>Transporte para locais alternativos</w:t>
        </w:r>
        <w:r w:rsidR="00B512F9">
          <w:rPr>
            <w:noProof/>
            <w:webHidden/>
          </w:rPr>
          <w:tab/>
        </w:r>
        <w:r w:rsidR="00B512F9">
          <w:rPr>
            <w:noProof/>
            <w:webHidden/>
          </w:rPr>
          <w:fldChar w:fldCharType="begin"/>
        </w:r>
        <w:r w:rsidR="00B512F9">
          <w:rPr>
            <w:noProof/>
            <w:webHidden/>
          </w:rPr>
          <w:instrText xml:space="preserve"> PAGEREF _Toc153486114 \h </w:instrText>
        </w:r>
        <w:r w:rsidR="00B512F9">
          <w:rPr>
            <w:noProof/>
            <w:webHidden/>
          </w:rPr>
        </w:r>
        <w:r w:rsidR="00B512F9">
          <w:rPr>
            <w:noProof/>
            <w:webHidden/>
          </w:rPr>
          <w:fldChar w:fldCharType="separate"/>
        </w:r>
        <w:r w:rsidR="00B512F9">
          <w:rPr>
            <w:noProof/>
            <w:webHidden/>
          </w:rPr>
          <w:t>9</w:t>
        </w:r>
        <w:r w:rsidR="00B512F9">
          <w:rPr>
            <w:noProof/>
            <w:webHidden/>
          </w:rPr>
          <w:fldChar w:fldCharType="end"/>
        </w:r>
      </w:hyperlink>
    </w:p>
    <w:p w14:paraId="18BBDF0A" w14:textId="721D1812" w:rsidR="00B512F9" w:rsidRDefault="00CF5A6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53486115" w:history="1">
        <w:r w:rsidR="00B512F9" w:rsidRPr="003C7D06">
          <w:rPr>
            <w:rStyle w:val="Hyperlink"/>
            <w:noProof/>
          </w:rPr>
          <w:t>4.7.</w:t>
        </w:r>
        <w:r w:rsidR="00B512F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B512F9" w:rsidRPr="003C7D06">
          <w:rPr>
            <w:rStyle w:val="Hyperlink"/>
            <w:noProof/>
          </w:rPr>
          <w:t>Comunicação com as partes interessadas</w:t>
        </w:r>
        <w:r w:rsidR="00B512F9">
          <w:rPr>
            <w:noProof/>
            <w:webHidden/>
          </w:rPr>
          <w:tab/>
        </w:r>
        <w:r w:rsidR="00B512F9">
          <w:rPr>
            <w:noProof/>
            <w:webHidden/>
          </w:rPr>
          <w:fldChar w:fldCharType="begin"/>
        </w:r>
        <w:r w:rsidR="00B512F9">
          <w:rPr>
            <w:noProof/>
            <w:webHidden/>
          </w:rPr>
          <w:instrText xml:space="preserve"> PAGEREF _Toc153486115 \h </w:instrText>
        </w:r>
        <w:r w:rsidR="00B512F9">
          <w:rPr>
            <w:noProof/>
            <w:webHidden/>
          </w:rPr>
        </w:r>
        <w:r w:rsidR="00B512F9">
          <w:rPr>
            <w:noProof/>
            <w:webHidden/>
          </w:rPr>
          <w:fldChar w:fldCharType="separate"/>
        </w:r>
        <w:r w:rsidR="00B512F9">
          <w:rPr>
            <w:noProof/>
            <w:webHidden/>
          </w:rPr>
          <w:t>10</w:t>
        </w:r>
        <w:r w:rsidR="00B512F9">
          <w:rPr>
            <w:noProof/>
            <w:webHidden/>
          </w:rPr>
          <w:fldChar w:fldCharType="end"/>
        </w:r>
      </w:hyperlink>
    </w:p>
    <w:p w14:paraId="7A683B0D" w14:textId="5553F777" w:rsidR="00B512F9" w:rsidRDefault="00CF5A6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53486116" w:history="1">
        <w:r w:rsidR="00B512F9" w:rsidRPr="003C7D06">
          <w:rPr>
            <w:rStyle w:val="Hyperlink"/>
            <w:noProof/>
          </w:rPr>
          <w:t>5.</w:t>
        </w:r>
        <w:r w:rsidR="00B512F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B512F9" w:rsidRPr="003C7D06">
          <w:rPr>
            <w:rStyle w:val="Hyperlink"/>
            <w:noProof/>
          </w:rPr>
          <w:t>Estratégia de recursos</w:t>
        </w:r>
        <w:r w:rsidR="00B512F9">
          <w:rPr>
            <w:noProof/>
            <w:webHidden/>
          </w:rPr>
          <w:tab/>
        </w:r>
        <w:r w:rsidR="00B512F9">
          <w:rPr>
            <w:noProof/>
            <w:webHidden/>
          </w:rPr>
          <w:fldChar w:fldCharType="begin"/>
        </w:r>
        <w:r w:rsidR="00B512F9">
          <w:rPr>
            <w:noProof/>
            <w:webHidden/>
          </w:rPr>
          <w:instrText xml:space="preserve"> PAGEREF _Toc153486116 \h </w:instrText>
        </w:r>
        <w:r w:rsidR="00B512F9">
          <w:rPr>
            <w:noProof/>
            <w:webHidden/>
          </w:rPr>
        </w:r>
        <w:r w:rsidR="00B512F9">
          <w:rPr>
            <w:noProof/>
            <w:webHidden/>
          </w:rPr>
          <w:fldChar w:fldCharType="separate"/>
        </w:r>
        <w:r w:rsidR="00B512F9">
          <w:rPr>
            <w:noProof/>
            <w:webHidden/>
          </w:rPr>
          <w:t>10</w:t>
        </w:r>
        <w:r w:rsidR="00B512F9">
          <w:rPr>
            <w:noProof/>
            <w:webHidden/>
          </w:rPr>
          <w:fldChar w:fldCharType="end"/>
        </w:r>
      </w:hyperlink>
    </w:p>
    <w:p w14:paraId="0BAE5950" w14:textId="5F594747" w:rsidR="00B512F9" w:rsidRDefault="00CF5A6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53486117" w:history="1">
        <w:r w:rsidR="00B512F9" w:rsidRPr="003C7D06">
          <w:rPr>
            <w:rStyle w:val="Hyperlink"/>
            <w:noProof/>
          </w:rPr>
          <w:t>5.1.</w:t>
        </w:r>
        <w:r w:rsidR="00B512F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B512F9" w:rsidRPr="003C7D06">
          <w:rPr>
            <w:rStyle w:val="Hyperlink"/>
            <w:noProof/>
          </w:rPr>
          <w:t>Locais e soluções de infraestrutura</w:t>
        </w:r>
        <w:r w:rsidR="00B512F9">
          <w:rPr>
            <w:noProof/>
            <w:webHidden/>
          </w:rPr>
          <w:tab/>
        </w:r>
        <w:r w:rsidR="00B512F9">
          <w:rPr>
            <w:noProof/>
            <w:webHidden/>
          </w:rPr>
          <w:fldChar w:fldCharType="begin"/>
        </w:r>
        <w:r w:rsidR="00B512F9">
          <w:rPr>
            <w:noProof/>
            <w:webHidden/>
          </w:rPr>
          <w:instrText xml:space="preserve"> PAGEREF _Toc153486117 \h </w:instrText>
        </w:r>
        <w:r w:rsidR="00B512F9">
          <w:rPr>
            <w:noProof/>
            <w:webHidden/>
          </w:rPr>
        </w:r>
        <w:r w:rsidR="00B512F9">
          <w:rPr>
            <w:noProof/>
            <w:webHidden/>
          </w:rPr>
          <w:fldChar w:fldCharType="separate"/>
        </w:r>
        <w:r w:rsidR="00B512F9">
          <w:rPr>
            <w:noProof/>
            <w:webHidden/>
          </w:rPr>
          <w:t>10</w:t>
        </w:r>
        <w:r w:rsidR="00B512F9">
          <w:rPr>
            <w:noProof/>
            <w:webHidden/>
          </w:rPr>
          <w:fldChar w:fldCharType="end"/>
        </w:r>
      </w:hyperlink>
    </w:p>
    <w:p w14:paraId="3AA501A5" w14:textId="10B760B4" w:rsidR="00B512F9" w:rsidRDefault="00CF5A6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53486118" w:history="1">
        <w:r w:rsidR="00B512F9" w:rsidRPr="003C7D06">
          <w:rPr>
            <w:rStyle w:val="Hyperlink"/>
            <w:noProof/>
          </w:rPr>
          <w:t>5.2.</w:t>
        </w:r>
        <w:r w:rsidR="00B512F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B512F9" w:rsidRPr="003C7D06">
          <w:rPr>
            <w:rStyle w:val="Hyperlink"/>
            <w:noProof/>
          </w:rPr>
          <w:t>Soluções de fornecedores e parceiros de terceirização</w:t>
        </w:r>
        <w:r w:rsidR="00B512F9">
          <w:rPr>
            <w:noProof/>
            <w:webHidden/>
          </w:rPr>
          <w:tab/>
        </w:r>
        <w:r w:rsidR="00B512F9">
          <w:rPr>
            <w:noProof/>
            <w:webHidden/>
          </w:rPr>
          <w:fldChar w:fldCharType="begin"/>
        </w:r>
        <w:r w:rsidR="00B512F9">
          <w:rPr>
            <w:noProof/>
            <w:webHidden/>
          </w:rPr>
          <w:instrText xml:space="preserve"> PAGEREF _Toc153486118 \h </w:instrText>
        </w:r>
        <w:r w:rsidR="00B512F9">
          <w:rPr>
            <w:noProof/>
            <w:webHidden/>
          </w:rPr>
        </w:r>
        <w:r w:rsidR="00B512F9">
          <w:rPr>
            <w:noProof/>
            <w:webHidden/>
          </w:rPr>
          <w:fldChar w:fldCharType="separate"/>
        </w:r>
        <w:r w:rsidR="00B512F9">
          <w:rPr>
            <w:noProof/>
            <w:webHidden/>
          </w:rPr>
          <w:t>12</w:t>
        </w:r>
        <w:r w:rsidR="00B512F9">
          <w:rPr>
            <w:noProof/>
            <w:webHidden/>
          </w:rPr>
          <w:fldChar w:fldCharType="end"/>
        </w:r>
      </w:hyperlink>
    </w:p>
    <w:p w14:paraId="673CD787" w14:textId="2C0048F3" w:rsidR="00B512F9" w:rsidRDefault="00CF5A6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53486119" w:history="1">
        <w:r w:rsidR="00B512F9" w:rsidRPr="003C7D06">
          <w:rPr>
            <w:rStyle w:val="Hyperlink"/>
            <w:noProof/>
          </w:rPr>
          <w:t>5.3.</w:t>
        </w:r>
        <w:r w:rsidR="00B512F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B512F9" w:rsidRPr="003C7D06">
          <w:rPr>
            <w:rStyle w:val="Hyperlink"/>
            <w:noProof/>
          </w:rPr>
          <w:t>Soluções de aplicativos/bancos de dados</w:t>
        </w:r>
        <w:r w:rsidR="00B512F9">
          <w:rPr>
            <w:noProof/>
            <w:webHidden/>
          </w:rPr>
          <w:tab/>
        </w:r>
        <w:r w:rsidR="00B512F9">
          <w:rPr>
            <w:noProof/>
            <w:webHidden/>
          </w:rPr>
          <w:fldChar w:fldCharType="begin"/>
        </w:r>
        <w:r w:rsidR="00B512F9">
          <w:rPr>
            <w:noProof/>
            <w:webHidden/>
          </w:rPr>
          <w:instrText xml:space="preserve"> PAGEREF _Toc153486119 \h </w:instrText>
        </w:r>
        <w:r w:rsidR="00B512F9">
          <w:rPr>
            <w:noProof/>
            <w:webHidden/>
          </w:rPr>
        </w:r>
        <w:r w:rsidR="00B512F9">
          <w:rPr>
            <w:noProof/>
            <w:webHidden/>
          </w:rPr>
          <w:fldChar w:fldCharType="separate"/>
        </w:r>
        <w:r w:rsidR="00B512F9">
          <w:rPr>
            <w:noProof/>
            <w:webHidden/>
          </w:rPr>
          <w:t>13</w:t>
        </w:r>
        <w:r w:rsidR="00B512F9">
          <w:rPr>
            <w:noProof/>
            <w:webHidden/>
          </w:rPr>
          <w:fldChar w:fldCharType="end"/>
        </w:r>
      </w:hyperlink>
    </w:p>
    <w:p w14:paraId="242545EA" w14:textId="1434B91B" w:rsidR="00B512F9" w:rsidRDefault="00CF5A6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53486120" w:history="1">
        <w:r w:rsidR="00B512F9" w:rsidRPr="003C7D06">
          <w:rPr>
            <w:rStyle w:val="Hyperlink"/>
            <w:noProof/>
          </w:rPr>
          <w:t>5.4.</w:t>
        </w:r>
        <w:r w:rsidR="00B512F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B512F9" w:rsidRPr="003C7D06">
          <w:rPr>
            <w:rStyle w:val="Hyperlink"/>
            <w:noProof/>
          </w:rPr>
          <w:t>Soluções de dados</w:t>
        </w:r>
        <w:r w:rsidR="00B512F9">
          <w:rPr>
            <w:noProof/>
            <w:webHidden/>
          </w:rPr>
          <w:tab/>
        </w:r>
        <w:r w:rsidR="00B512F9">
          <w:rPr>
            <w:noProof/>
            <w:webHidden/>
          </w:rPr>
          <w:fldChar w:fldCharType="begin"/>
        </w:r>
        <w:r w:rsidR="00B512F9">
          <w:rPr>
            <w:noProof/>
            <w:webHidden/>
          </w:rPr>
          <w:instrText xml:space="preserve"> PAGEREF _Toc153486120 \h </w:instrText>
        </w:r>
        <w:r w:rsidR="00B512F9">
          <w:rPr>
            <w:noProof/>
            <w:webHidden/>
          </w:rPr>
        </w:r>
        <w:r w:rsidR="00B512F9">
          <w:rPr>
            <w:noProof/>
            <w:webHidden/>
          </w:rPr>
          <w:fldChar w:fldCharType="separate"/>
        </w:r>
        <w:r w:rsidR="00B512F9">
          <w:rPr>
            <w:noProof/>
            <w:webHidden/>
          </w:rPr>
          <w:t>13</w:t>
        </w:r>
        <w:r w:rsidR="00B512F9">
          <w:rPr>
            <w:noProof/>
            <w:webHidden/>
          </w:rPr>
          <w:fldChar w:fldCharType="end"/>
        </w:r>
      </w:hyperlink>
    </w:p>
    <w:p w14:paraId="44F7DCC0" w14:textId="4A9A8AF9" w:rsidR="00B512F9" w:rsidRDefault="00CF5A6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53486121" w:history="1">
        <w:r w:rsidR="00B512F9" w:rsidRPr="003C7D06">
          <w:rPr>
            <w:rStyle w:val="Hyperlink"/>
            <w:noProof/>
          </w:rPr>
          <w:t>5.5.</w:t>
        </w:r>
        <w:r w:rsidR="00B512F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B512F9" w:rsidRPr="003C7D06">
          <w:rPr>
            <w:rStyle w:val="Hyperlink"/>
            <w:noProof/>
          </w:rPr>
          <w:t>Contenção de um Ponto único de falha</w:t>
        </w:r>
        <w:r w:rsidR="00B512F9">
          <w:rPr>
            <w:noProof/>
            <w:webHidden/>
          </w:rPr>
          <w:tab/>
        </w:r>
        <w:r w:rsidR="00B512F9">
          <w:rPr>
            <w:noProof/>
            <w:webHidden/>
          </w:rPr>
          <w:fldChar w:fldCharType="begin"/>
        </w:r>
        <w:r w:rsidR="00B512F9">
          <w:rPr>
            <w:noProof/>
            <w:webHidden/>
          </w:rPr>
          <w:instrText xml:space="preserve"> PAGEREF _Toc153486121 \h </w:instrText>
        </w:r>
        <w:r w:rsidR="00B512F9">
          <w:rPr>
            <w:noProof/>
            <w:webHidden/>
          </w:rPr>
        </w:r>
        <w:r w:rsidR="00B512F9">
          <w:rPr>
            <w:noProof/>
            <w:webHidden/>
          </w:rPr>
          <w:fldChar w:fldCharType="separate"/>
        </w:r>
        <w:r w:rsidR="00B512F9">
          <w:rPr>
            <w:noProof/>
            <w:webHidden/>
          </w:rPr>
          <w:t>14</w:t>
        </w:r>
        <w:r w:rsidR="00B512F9">
          <w:rPr>
            <w:noProof/>
            <w:webHidden/>
          </w:rPr>
          <w:fldChar w:fldCharType="end"/>
        </w:r>
      </w:hyperlink>
    </w:p>
    <w:p w14:paraId="73DC9B2C" w14:textId="3142C431" w:rsidR="00B512F9" w:rsidRDefault="00CF5A6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153486122" w:history="1">
        <w:r w:rsidR="00B512F9" w:rsidRPr="003C7D06">
          <w:rPr>
            <w:rStyle w:val="Hyperlink"/>
            <w:noProof/>
          </w:rPr>
          <w:t>5.6.</w:t>
        </w:r>
        <w:r w:rsidR="00B512F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B512F9" w:rsidRPr="003C7D06">
          <w:rPr>
            <w:rStyle w:val="Hyperlink"/>
            <w:noProof/>
          </w:rPr>
          <w:t>Provendo recursos financeiros</w:t>
        </w:r>
        <w:r w:rsidR="00B512F9">
          <w:rPr>
            <w:noProof/>
            <w:webHidden/>
          </w:rPr>
          <w:tab/>
        </w:r>
        <w:r w:rsidR="00B512F9">
          <w:rPr>
            <w:noProof/>
            <w:webHidden/>
          </w:rPr>
          <w:fldChar w:fldCharType="begin"/>
        </w:r>
        <w:r w:rsidR="00B512F9">
          <w:rPr>
            <w:noProof/>
            <w:webHidden/>
          </w:rPr>
          <w:instrText xml:space="preserve"> PAGEREF _Toc153486122 \h </w:instrText>
        </w:r>
        <w:r w:rsidR="00B512F9">
          <w:rPr>
            <w:noProof/>
            <w:webHidden/>
          </w:rPr>
        </w:r>
        <w:r w:rsidR="00B512F9">
          <w:rPr>
            <w:noProof/>
            <w:webHidden/>
          </w:rPr>
          <w:fldChar w:fldCharType="separate"/>
        </w:r>
        <w:r w:rsidR="00B512F9">
          <w:rPr>
            <w:noProof/>
            <w:webHidden/>
          </w:rPr>
          <w:t>14</w:t>
        </w:r>
        <w:r w:rsidR="00B512F9">
          <w:rPr>
            <w:noProof/>
            <w:webHidden/>
          </w:rPr>
          <w:fldChar w:fldCharType="end"/>
        </w:r>
      </w:hyperlink>
    </w:p>
    <w:p w14:paraId="7139D6A0" w14:textId="6C935E04" w:rsidR="00B512F9" w:rsidRDefault="00CF5A6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53486123" w:history="1">
        <w:r w:rsidR="00B512F9" w:rsidRPr="003C7D06">
          <w:rPr>
            <w:rStyle w:val="Hyperlink"/>
            <w:noProof/>
          </w:rPr>
          <w:t>6.</w:t>
        </w:r>
        <w:r w:rsidR="00B512F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B512F9" w:rsidRPr="003C7D06">
          <w:rPr>
            <w:rStyle w:val="Hyperlink"/>
            <w:noProof/>
          </w:rPr>
          <w:t>Estratégia de recuperação para atividades individuais</w:t>
        </w:r>
        <w:r w:rsidR="00B512F9">
          <w:rPr>
            <w:noProof/>
            <w:webHidden/>
          </w:rPr>
          <w:tab/>
        </w:r>
        <w:r w:rsidR="00B512F9">
          <w:rPr>
            <w:noProof/>
            <w:webHidden/>
          </w:rPr>
          <w:fldChar w:fldCharType="begin"/>
        </w:r>
        <w:r w:rsidR="00B512F9">
          <w:rPr>
            <w:noProof/>
            <w:webHidden/>
          </w:rPr>
          <w:instrText xml:space="preserve"> PAGEREF _Toc153486123 \h </w:instrText>
        </w:r>
        <w:r w:rsidR="00B512F9">
          <w:rPr>
            <w:noProof/>
            <w:webHidden/>
          </w:rPr>
        </w:r>
        <w:r w:rsidR="00B512F9">
          <w:rPr>
            <w:noProof/>
            <w:webHidden/>
          </w:rPr>
          <w:fldChar w:fldCharType="separate"/>
        </w:r>
        <w:r w:rsidR="00B512F9">
          <w:rPr>
            <w:noProof/>
            <w:webHidden/>
          </w:rPr>
          <w:t>15</w:t>
        </w:r>
        <w:r w:rsidR="00B512F9">
          <w:rPr>
            <w:noProof/>
            <w:webHidden/>
          </w:rPr>
          <w:fldChar w:fldCharType="end"/>
        </w:r>
      </w:hyperlink>
    </w:p>
    <w:p w14:paraId="52EBAAD7" w14:textId="606F7CEB" w:rsidR="00B512F9" w:rsidRDefault="00CF5A6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53486124" w:history="1">
        <w:r w:rsidR="00B512F9" w:rsidRPr="003C7D06">
          <w:rPr>
            <w:rStyle w:val="Hyperlink"/>
            <w:noProof/>
          </w:rPr>
          <w:t>7.</w:t>
        </w:r>
        <w:r w:rsidR="00B512F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B512F9" w:rsidRPr="003C7D06">
          <w:rPr>
            <w:rStyle w:val="Hyperlink"/>
            <w:noProof/>
          </w:rPr>
          <w:t>Implementação de todos os preparativos necessários</w:t>
        </w:r>
        <w:r w:rsidR="00B512F9">
          <w:rPr>
            <w:noProof/>
            <w:webHidden/>
          </w:rPr>
          <w:tab/>
        </w:r>
        <w:r w:rsidR="00B512F9">
          <w:rPr>
            <w:noProof/>
            <w:webHidden/>
          </w:rPr>
          <w:fldChar w:fldCharType="begin"/>
        </w:r>
        <w:r w:rsidR="00B512F9">
          <w:rPr>
            <w:noProof/>
            <w:webHidden/>
          </w:rPr>
          <w:instrText xml:space="preserve"> PAGEREF _Toc153486124 \h </w:instrText>
        </w:r>
        <w:r w:rsidR="00B512F9">
          <w:rPr>
            <w:noProof/>
            <w:webHidden/>
          </w:rPr>
        </w:r>
        <w:r w:rsidR="00B512F9">
          <w:rPr>
            <w:noProof/>
            <w:webHidden/>
          </w:rPr>
          <w:fldChar w:fldCharType="separate"/>
        </w:r>
        <w:r w:rsidR="00B512F9">
          <w:rPr>
            <w:noProof/>
            <w:webHidden/>
          </w:rPr>
          <w:t>15</w:t>
        </w:r>
        <w:r w:rsidR="00B512F9">
          <w:rPr>
            <w:noProof/>
            <w:webHidden/>
          </w:rPr>
          <w:fldChar w:fldCharType="end"/>
        </w:r>
      </w:hyperlink>
    </w:p>
    <w:p w14:paraId="3605D78B" w14:textId="1F912890" w:rsidR="00B512F9" w:rsidRDefault="00CF5A6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53486125" w:history="1">
        <w:r w:rsidR="00B512F9" w:rsidRPr="003C7D06">
          <w:rPr>
            <w:rStyle w:val="Hyperlink"/>
            <w:noProof/>
          </w:rPr>
          <w:t>8.</w:t>
        </w:r>
        <w:r w:rsidR="00B512F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B512F9" w:rsidRPr="003C7D06">
          <w:rPr>
            <w:rStyle w:val="Hyperlink"/>
            <w:noProof/>
          </w:rPr>
          <w:t>Gestão de registros mantidos de acordo com este documento</w:t>
        </w:r>
        <w:r w:rsidR="00B512F9">
          <w:rPr>
            <w:noProof/>
            <w:webHidden/>
          </w:rPr>
          <w:tab/>
        </w:r>
        <w:r w:rsidR="00B512F9">
          <w:rPr>
            <w:noProof/>
            <w:webHidden/>
          </w:rPr>
          <w:fldChar w:fldCharType="begin"/>
        </w:r>
        <w:r w:rsidR="00B512F9">
          <w:rPr>
            <w:noProof/>
            <w:webHidden/>
          </w:rPr>
          <w:instrText xml:space="preserve"> PAGEREF _Toc153486125 \h </w:instrText>
        </w:r>
        <w:r w:rsidR="00B512F9">
          <w:rPr>
            <w:noProof/>
            <w:webHidden/>
          </w:rPr>
        </w:r>
        <w:r w:rsidR="00B512F9">
          <w:rPr>
            <w:noProof/>
            <w:webHidden/>
          </w:rPr>
          <w:fldChar w:fldCharType="separate"/>
        </w:r>
        <w:r w:rsidR="00B512F9">
          <w:rPr>
            <w:noProof/>
            <w:webHidden/>
          </w:rPr>
          <w:t>15</w:t>
        </w:r>
        <w:r w:rsidR="00B512F9">
          <w:rPr>
            <w:noProof/>
            <w:webHidden/>
          </w:rPr>
          <w:fldChar w:fldCharType="end"/>
        </w:r>
      </w:hyperlink>
    </w:p>
    <w:p w14:paraId="192AB662" w14:textId="51D381E5" w:rsidR="00B512F9" w:rsidRDefault="00CF5A6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53486126" w:history="1">
        <w:r w:rsidR="00B512F9" w:rsidRPr="003C7D06">
          <w:rPr>
            <w:rStyle w:val="Hyperlink"/>
            <w:noProof/>
          </w:rPr>
          <w:t>9.</w:t>
        </w:r>
        <w:r w:rsidR="00B512F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B512F9" w:rsidRPr="003C7D06">
          <w:rPr>
            <w:rStyle w:val="Hyperlink"/>
            <w:noProof/>
          </w:rPr>
          <w:t>Validade e gestão de documentos</w:t>
        </w:r>
        <w:r w:rsidR="00B512F9">
          <w:rPr>
            <w:noProof/>
            <w:webHidden/>
          </w:rPr>
          <w:tab/>
        </w:r>
        <w:r w:rsidR="00B512F9">
          <w:rPr>
            <w:noProof/>
            <w:webHidden/>
          </w:rPr>
          <w:fldChar w:fldCharType="begin"/>
        </w:r>
        <w:r w:rsidR="00B512F9">
          <w:rPr>
            <w:noProof/>
            <w:webHidden/>
          </w:rPr>
          <w:instrText xml:space="preserve"> PAGEREF _Toc153486126 \h </w:instrText>
        </w:r>
        <w:r w:rsidR="00B512F9">
          <w:rPr>
            <w:noProof/>
            <w:webHidden/>
          </w:rPr>
        </w:r>
        <w:r w:rsidR="00B512F9">
          <w:rPr>
            <w:noProof/>
            <w:webHidden/>
          </w:rPr>
          <w:fldChar w:fldCharType="separate"/>
        </w:r>
        <w:r w:rsidR="00B512F9">
          <w:rPr>
            <w:noProof/>
            <w:webHidden/>
          </w:rPr>
          <w:t>16</w:t>
        </w:r>
        <w:r w:rsidR="00B512F9">
          <w:rPr>
            <w:noProof/>
            <w:webHidden/>
          </w:rPr>
          <w:fldChar w:fldCharType="end"/>
        </w:r>
      </w:hyperlink>
    </w:p>
    <w:p w14:paraId="16A37AA3" w14:textId="3CB452CB" w:rsidR="00B512F9" w:rsidRDefault="00CF5A68">
      <w:pPr>
        <w:pStyle w:val="TOC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53486127" w:history="1">
        <w:r w:rsidR="00B512F9" w:rsidRPr="003C7D06">
          <w:rPr>
            <w:rStyle w:val="Hyperlink"/>
            <w:noProof/>
          </w:rPr>
          <w:t>10.</w:t>
        </w:r>
        <w:r w:rsidR="00B512F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B512F9" w:rsidRPr="003C7D06">
          <w:rPr>
            <w:rStyle w:val="Hyperlink"/>
            <w:noProof/>
          </w:rPr>
          <w:t>Anexos</w:t>
        </w:r>
        <w:r w:rsidR="00B512F9">
          <w:rPr>
            <w:noProof/>
            <w:webHidden/>
          </w:rPr>
          <w:tab/>
        </w:r>
        <w:r w:rsidR="00B512F9">
          <w:rPr>
            <w:noProof/>
            <w:webHidden/>
          </w:rPr>
          <w:fldChar w:fldCharType="begin"/>
        </w:r>
        <w:r w:rsidR="00B512F9">
          <w:rPr>
            <w:noProof/>
            <w:webHidden/>
          </w:rPr>
          <w:instrText xml:space="preserve"> PAGEREF _Toc153486127 \h </w:instrText>
        </w:r>
        <w:r w:rsidR="00B512F9">
          <w:rPr>
            <w:noProof/>
            <w:webHidden/>
          </w:rPr>
        </w:r>
        <w:r w:rsidR="00B512F9">
          <w:rPr>
            <w:noProof/>
            <w:webHidden/>
          </w:rPr>
          <w:fldChar w:fldCharType="separate"/>
        </w:r>
        <w:r w:rsidR="00B512F9">
          <w:rPr>
            <w:noProof/>
            <w:webHidden/>
          </w:rPr>
          <w:t>16</w:t>
        </w:r>
        <w:r w:rsidR="00B512F9">
          <w:rPr>
            <w:noProof/>
            <w:webHidden/>
          </w:rPr>
          <w:fldChar w:fldCharType="end"/>
        </w:r>
      </w:hyperlink>
    </w:p>
    <w:p w14:paraId="12AD87BC" w14:textId="4CCC7D3C" w:rsidR="00B456B7" w:rsidRPr="0001694E" w:rsidRDefault="005F3ADA">
      <w:pPr>
        <w:pStyle w:val="TOC1"/>
        <w:tabs>
          <w:tab w:val="left" w:pos="440"/>
          <w:tab w:val="right" w:leader="dot" w:pos="9062"/>
        </w:tabs>
      </w:pPr>
      <w:r w:rsidRPr="0001694E">
        <w:fldChar w:fldCharType="end"/>
      </w:r>
    </w:p>
    <w:p w14:paraId="12AD87BD" w14:textId="77777777" w:rsidR="00B456B7" w:rsidRPr="0001694E" w:rsidRDefault="00B456B7" w:rsidP="00B456B7">
      <w:pPr>
        <w:pStyle w:val="Heading1"/>
      </w:pPr>
      <w:r w:rsidRPr="0001694E">
        <w:br w:type="page"/>
      </w:r>
      <w:bookmarkStart w:id="4" w:name="_Toc263097439"/>
      <w:bookmarkStart w:id="5" w:name="_Toc268171689"/>
      <w:bookmarkStart w:id="6" w:name="_Toc153486100"/>
      <w:r w:rsidRPr="0001694E">
        <w:lastRenderedPageBreak/>
        <w:t xml:space="preserve">Finalidade, </w:t>
      </w:r>
      <w:r w:rsidR="003E4FD4" w:rsidRPr="0001694E">
        <w:t>escopo</w:t>
      </w:r>
      <w:r w:rsidRPr="0001694E">
        <w:t xml:space="preserve"> e usuários</w:t>
      </w:r>
      <w:bookmarkEnd w:id="4"/>
      <w:bookmarkEnd w:id="5"/>
      <w:bookmarkEnd w:id="6"/>
    </w:p>
    <w:p w14:paraId="12AD87BE" w14:textId="1D72B8E3" w:rsidR="00B456B7" w:rsidRPr="0001694E" w:rsidRDefault="00B456B7" w:rsidP="0020177F">
      <w:r w:rsidRPr="0001694E">
        <w:t xml:space="preserve">A finalidade deste documento é definir </w:t>
      </w:r>
      <w:r w:rsidR="00A51C82" w:rsidRPr="0001694E">
        <w:t>quais opções</w:t>
      </w:r>
      <w:r w:rsidR="001723CB" w:rsidRPr="0001694E">
        <w:t xml:space="preserve"> e soluções </w:t>
      </w:r>
      <w:r w:rsidRPr="0001694E">
        <w:t xml:space="preserve">a </w:t>
      </w:r>
      <w:commentRangeStart w:id="7"/>
      <w:r w:rsidR="0020177F" w:rsidRPr="0001694E">
        <w:rPr>
          <w:rFonts w:eastAsia="Times New Roman"/>
          <w:noProof/>
        </w:rPr>
        <w:t>[nome da organização]</w:t>
      </w:r>
      <w:commentRangeEnd w:id="7"/>
      <w:r w:rsidR="0020177F" w:rsidRPr="0001694E">
        <w:rPr>
          <w:rFonts w:eastAsia="Times New Roman"/>
          <w:noProof/>
          <w:sz w:val="16"/>
          <w:szCs w:val="16"/>
        </w:rPr>
        <w:commentReference w:id="7"/>
      </w:r>
      <w:r w:rsidRPr="0001694E">
        <w:t xml:space="preserve"> garantirá que todas as condições para a retomada das atividades comerciais em caso de desastres ou outr</w:t>
      </w:r>
      <w:r w:rsidR="00390488" w:rsidRPr="0001694E">
        <w:t>o incidente disruptivo</w:t>
      </w:r>
      <w:r w:rsidRPr="0001694E">
        <w:t xml:space="preserve"> sejam atendidas. Ela é a base para a elaboração do Plano de continuidade de negócios e de planos de recuperação.</w:t>
      </w:r>
    </w:p>
    <w:p w14:paraId="12AD87BF" w14:textId="0E16AEF4" w:rsidR="00B456B7" w:rsidRPr="0001694E" w:rsidRDefault="00B456B7" w:rsidP="0020177F">
      <w:r w:rsidRPr="0001694E">
        <w:t xml:space="preserve">Este documento aplica-se a todo o </w:t>
      </w:r>
      <w:r w:rsidR="003E4FD4" w:rsidRPr="0001694E">
        <w:t>escopo</w:t>
      </w:r>
      <w:r w:rsidRPr="0001694E">
        <w:t xml:space="preserve"> do </w:t>
      </w:r>
      <w:r w:rsidR="0020177F" w:rsidRPr="0001694E">
        <w:t>Sistema de Gestão da Continuidade de Negócios (SGCN)</w:t>
      </w:r>
      <w:r w:rsidRPr="0001694E">
        <w:t xml:space="preserve">, conforme definido na </w:t>
      </w:r>
      <w:r w:rsidR="0020177F" w:rsidRPr="0001694E">
        <w:t>Política de continuidade de negócios</w:t>
      </w:r>
      <w:r w:rsidRPr="0001694E">
        <w:t>.</w:t>
      </w:r>
    </w:p>
    <w:p w14:paraId="12AD87C0" w14:textId="47986C19" w:rsidR="00B456B7" w:rsidRPr="0001694E" w:rsidRDefault="00B456B7" w:rsidP="00B456B7">
      <w:r w:rsidRPr="0001694E">
        <w:t xml:space="preserve">Os usuários deste documento são membros da </w:t>
      </w:r>
      <w:r w:rsidR="0020177F" w:rsidRPr="0001694E">
        <w:t>alta direção</w:t>
      </w:r>
      <w:r w:rsidRPr="0001694E">
        <w:t xml:space="preserve"> e pessoas responsáveis pela implementação do projeto de gestão da continuidade de negócios.</w:t>
      </w:r>
    </w:p>
    <w:p w14:paraId="12AD87C1" w14:textId="77777777" w:rsidR="00B456B7" w:rsidRPr="0001694E" w:rsidRDefault="00B456B7" w:rsidP="00B456B7"/>
    <w:p w14:paraId="12AD87C2" w14:textId="77777777" w:rsidR="00B456B7" w:rsidRPr="0001694E" w:rsidRDefault="00B456B7" w:rsidP="00B456B7">
      <w:pPr>
        <w:pStyle w:val="Heading1"/>
      </w:pPr>
      <w:bookmarkStart w:id="8" w:name="_Toc263097440"/>
      <w:bookmarkStart w:id="9" w:name="_Toc268171690"/>
      <w:bookmarkStart w:id="10" w:name="_Toc153486101"/>
      <w:r w:rsidRPr="0001694E">
        <w:t>Documentos de referência</w:t>
      </w:r>
      <w:bookmarkEnd w:id="8"/>
      <w:bookmarkEnd w:id="9"/>
      <w:bookmarkEnd w:id="10"/>
    </w:p>
    <w:p w14:paraId="12AD87C3" w14:textId="5587A029" w:rsidR="00390488" w:rsidRPr="0001694E" w:rsidRDefault="00390488" w:rsidP="00390488">
      <w:pPr>
        <w:numPr>
          <w:ilvl w:val="0"/>
          <w:numId w:val="4"/>
        </w:numPr>
        <w:spacing w:after="0"/>
      </w:pPr>
      <w:r w:rsidRPr="0001694E">
        <w:t>Norma ISO 22301, cláusulas</w:t>
      </w:r>
      <w:r w:rsidR="0020177F" w:rsidRPr="0001694E">
        <w:t xml:space="preserve"> </w:t>
      </w:r>
      <w:r w:rsidRPr="0001694E">
        <w:t>8.3 e 8.4.2</w:t>
      </w:r>
    </w:p>
    <w:p w14:paraId="67CBA5AE" w14:textId="380F6DBE" w:rsidR="00C620A9" w:rsidRPr="0001694E" w:rsidRDefault="0020177F" w:rsidP="0020177F">
      <w:pPr>
        <w:numPr>
          <w:ilvl w:val="0"/>
          <w:numId w:val="4"/>
        </w:numPr>
        <w:spacing w:after="0"/>
      </w:pPr>
      <w:r w:rsidRPr="0001694E">
        <w:t>Política de continuidade de negócios</w:t>
      </w:r>
    </w:p>
    <w:p w14:paraId="0AA00431" w14:textId="7C9A0747" w:rsidR="00C620A9" w:rsidRPr="0001694E" w:rsidRDefault="00B4609D" w:rsidP="00C620A9">
      <w:pPr>
        <w:numPr>
          <w:ilvl w:val="0"/>
          <w:numId w:val="4"/>
        </w:numPr>
        <w:spacing w:after="0"/>
      </w:pPr>
      <w:r w:rsidRPr="0001694E">
        <w:t>Questionários de análise de impacto nos negócios</w:t>
      </w:r>
    </w:p>
    <w:p w14:paraId="37CD8892" w14:textId="4EDB1246" w:rsidR="00C620A9" w:rsidRPr="0001694E" w:rsidRDefault="00C620A9" w:rsidP="00C620A9">
      <w:pPr>
        <w:numPr>
          <w:ilvl w:val="0"/>
          <w:numId w:val="4"/>
        </w:numPr>
        <w:spacing w:after="0"/>
      </w:pPr>
      <w:commentRangeStart w:id="11"/>
      <w:r w:rsidRPr="0001694E">
        <w:t>[</w:t>
      </w:r>
      <w:r w:rsidR="00637603" w:rsidRPr="0001694E">
        <w:t>Documento de avaliação de riscos</w:t>
      </w:r>
      <w:r w:rsidRPr="0001694E">
        <w:t>]</w:t>
      </w:r>
      <w:commentRangeEnd w:id="11"/>
      <w:r w:rsidR="00F70455" w:rsidRPr="0001694E">
        <w:rPr>
          <w:rStyle w:val="CommentReference"/>
        </w:rPr>
        <w:commentReference w:id="11"/>
      </w:r>
    </w:p>
    <w:p w14:paraId="62FD086D" w14:textId="5D18D08F" w:rsidR="00C620A9" w:rsidRPr="0001694E" w:rsidRDefault="00C620A9" w:rsidP="00C620A9">
      <w:pPr>
        <w:numPr>
          <w:ilvl w:val="0"/>
          <w:numId w:val="4"/>
        </w:numPr>
        <w:spacing w:after="0"/>
      </w:pPr>
      <w:commentRangeStart w:id="12"/>
      <w:r w:rsidRPr="0001694E">
        <w:t>[</w:t>
      </w:r>
      <w:r w:rsidR="00637603" w:rsidRPr="0001694E">
        <w:t>Documento de tratamento de riscos</w:t>
      </w:r>
      <w:r w:rsidRPr="0001694E">
        <w:t>]</w:t>
      </w:r>
      <w:commentRangeEnd w:id="12"/>
      <w:r w:rsidR="00F70455" w:rsidRPr="0001694E">
        <w:rPr>
          <w:rStyle w:val="CommentReference"/>
        </w:rPr>
        <w:commentReference w:id="12"/>
      </w:r>
    </w:p>
    <w:p w14:paraId="0FB8C584" w14:textId="14C01538" w:rsidR="00C620A9" w:rsidRPr="0001694E" w:rsidRDefault="00637603" w:rsidP="00C620A9">
      <w:pPr>
        <w:numPr>
          <w:ilvl w:val="0"/>
          <w:numId w:val="4"/>
        </w:numPr>
      </w:pPr>
      <w:r w:rsidRPr="0001694E">
        <w:t>O Plano de continuidade de negócios que contém o Plano de resposta a incidentes e planos de recuperação</w:t>
      </w:r>
    </w:p>
    <w:p w14:paraId="12AD87CA" w14:textId="77777777" w:rsidR="00B456B7" w:rsidRPr="0001694E" w:rsidRDefault="00B456B7" w:rsidP="00B456B7"/>
    <w:p w14:paraId="12AD87CB" w14:textId="77777777" w:rsidR="00B456B7" w:rsidRPr="0001694E" w:rsidRDefault="00B456B7" w:rsidP="00B456B7">
      <w:pPr>
        <w:pStyle w:val="Heading1"/>
      </w:pPr>
      <w:bookmarkStart w:id="13" w:name="_Toc263097441"/>
      <w:bookmarkStart w:id="14" w:name="_Toc268171691"/>
      <w:bookmarkStart w:id="15" w:name="_Toc153486102"/>
      <w:r w:rsidRPr="0001694E">
        <w:t>Sobre a estratégia</w:t>
      </w:r>
      <w:bookmarkEnd w:id="13"/>
      <w:bookmarkEnd w:id="14"/>
      <w:bookmarkEnd w:id="15"/>
    </w:p>
    <w:p w14:paraId="12AD87CC" w14:textId="06B3E0E5" w:rsidR="00B456B7" w:rsidRPr="0001694E" w:rsidRDefault="00B456B7" w:rsidP="00B456B7">
      <w:r w:rsidRPr="0001694E">
        <w:t xml:space="preserve">Esta Estratégia </w:t>
      </w:r>
      <w:r w:rsidR="00E072E7" w:rsidRPr="0001694E">
        <w:t xml:space="preserve">e </w:t>
      </w:r>
      <w:commentRangeStart w:id="16"/>
      <w:r w:rsidR="00E072E7" w:rsidRPr="0001694E">
        <w:t>solu</w:t>
      </w:r>
      <w:r w:rsidR="00F4463D" w:rsidRPr="0001694E">
        <w:t>ções</w:t>
      </w:r>
      <w:commentRangeEnd w:id="16"/>
      <w:r w:rsidR="00F70455" w:rsidRPr="0001694E">
        <w:rPr>
          <w:rStyle w:val="CommentReference"/>
        </w:rPr>
        <w:commentReference w:id="16"/>
      </w:r>
      <w:r w:rsidR="00E072E7" w:rsidRPr="0001694E">
        <w:t xml:space="preserve"> relacionadas são</w:t>
      </w:r>
      <w:r w:rsidRPr="0001694E">
        <w:t xml:space="preserve"> elaborada</w:t>
      </w:r>
      <w:r w:rsidR="00E072E7" w:rsidRPr="0001694E">
        <w:t>s</w:t>
      </w:r>
      <w:r w:rsidRPr="0001694E">
        <w:t xml:space="preserve"> com base nos resultados da </w:t>
      </w:r>
      <w:r w:rsidR="00F70455" w:rsidRPr="0001694E">
        <w:t>a</w:t>
      </w:r>
      <w:r w:rsidRPr="0001694E">
        <w:t>nálise de impacto nos negócios e da avaliação e do tratamento de riscos.</w:t>
      </w:r>
    </w:p>
    <w:p w14:paraId="12AD87CD" w14:textId="77777777" w:rsidR="00B456B7" w:rsidRPr="0001694E" w:rsidRDefault="00B456B7" w:rsidP="00B456B7">
      <w:pPr>
        <w:pStyle w:val="Heading2"/>
      </w:pPr>
      <w:bookmarkStart w:id="17" w:name="_Toc263097442"/>
      <w:bookmarkStart w:id="18" w:name="_Toc268171692"/>
      <w:bookmarkStart w:id="19" w:name="_Toc153486103"/>
      <w:r w:rsidRPr="0001694E">
        <w:t>Análise de impacto nos negócios</w:t>
      </w:r>
      <w:bookmarkEnd w:id="17"/>
      <w:bookmarkEnd w:id="18"/>
      <w:bookmarkEnd w:id="19"/>
    </w:p>
    <w:p w14:paraId="12AD87CE" w14:textId="501C76CA" w:rsidR="00B456B7" w:rsidRPr="0001694E" w:rsidRDefault="00B456B7" w:rsidP="00B456B7">
      <w:r w:rsidRPr="0001694E">
        <w:t xml:space="preserve">A </w:t>
      </w:r>
      <w:r w:rsidR="00F70455" w:rsidRPr="0001694E">
        <w:t>a</w:t>
      </w:r>
      <w:r w:rsidRPr="0001694E">
        <w:t xml:space="preserve">nálise de impacto nos negócios determina que </w:t>
      </w:r>
      <w:commentRangeStart w:id="20"/>
      <w:r w:rsidR="00F70455" w:rsidRPr="0001694E">
        <w:t>[</w:t>
      </w:r>
      <w:r w:rsidR="007A775A" w:rsidRPr="0001694E">
        <w:t>especifique a quantidade]</w:t>
      </w:r>
      <w:commentRangeEnd w:id="20"/>
      <w:r w:rsidR="00F70455" w:rsidRPr="0001694E">
        <w:rPr>
          <w:rStyle w:val="CommentReference"/>
        </w:rPr>
        <w:commentReference w:id="20"/>
      </w:r>
      <w:r w:rsidRPr="0001694E">
        <w:t xml:space="preserve"> atividades oferecem suporte aos principais produtos e serviços; consulte o </w:t>
      </w:r>
      <w:r w:rsidR="00F70455" w:rsidRPr="0001694E">
        <w:t>Anexo 1 – Objetivos de tempo de recuperação para atividades</w:t>
      </w:r>
      <w:r w:rsidR="00A62510" w:rsidRPr="0001694E">
        <w:t xml:space="preserve"> </w:t>
      </w:r>
      <w:r w:rsidRPr="0001694E">
        <w:t>para obter a lista dessas atividades.</w:t>
      </w:r>
    </w:p>
    <w:p w14:paraId="12AD87CF" w14:textId="14AD8DC4" w:rsidR="00B456B7" w:rsidRPr="0001694E" w:rsidRDefault="00B456B7" w:rsidP="00B456B7">
      <w:r w:rsidRPr="0001694E">
        <w:t xml:space="preserve">O período </w:t>
      </w:r>
      <w:r w:rsidR="00A6462D" w:rsidRPr="0001694E">
        <w:t xml:space="preserve">de disrupção </w:t>
      </w:r>
      <w:r w:rsidRPr="0001694E">
        <w:t>máximo aceitável</w:t>
      </w:r>
      <w:r w:rsidR="00A6462D" w:rsidRPr="0001694E">
        <w:t xml:space="preserve"> (interrupção máxima aceitável)</w:t>
      </w:r>
      <w:r w:rsidRPr="0001694E">
        <w:t xml:space="preserve"> de cada atividade foi determinado no </w:t>
      </w:r>
      <w:r w:rsidR="001064E0" w:rsidRPr="0001694E">
        <w:t xml:space="preserve">seu respectivo </w:t>
      </w:r>
      <w:r w:rsidRPr="0001694E">
        <w:t xml:space="preserve">Questionário de análise de impacto nos negócios; consulte </w:t>
      </w:r>
      <w:r w:rsidR="001064E0" w:rsidRPr="0001694E">
        <w:t xml:space="preserve">também </w:t>
      </w:r>
      <w:r w:rsidRPr="0001694E">
        <w:t xml:space="preserve">o </w:t>
      </w:r>
      <w:r w:rsidR="00F70455" w:rsidRPr="0001694E">
        <w:t>Anexo 1 – Objetivos de tempo de recuperação para atividades</w:t>
      </w:r>
      <w:r w:rsidR="004253EA" w:rsidRPr="0001694E">
        <w:t xml:space="preserve"> para ver os resultados consolidados</w:t>
      </w:r>
      <w:r w:rsidRPr="0001694E">
        <w:t>.</w:t>
      </w:r>
    </w:p>
    <w:p w14:paraId="12AD87D0" w14:textId="0ABCF940" w:rsidR="00B456B7" w:rsidRPr="0001694E" w:rsidRDefault="00B456B7" w:rsidP="00B456B7">
      <w:r w:rsidRPr="0001694E">
        <w:t xml:space="preserve">O </w:t>
      </w:r>
      <w:r w:rsidR="00F70455" w:rsidRPr="0001694E">
        <w:t>Anexo 1 – Objetivos de tempo de recuperação para atividades</w:t>
      </w:r>
      <w:r w:rsidR="00EA27B3" w:rsidRPr="0001694E">
        <w:t xml:space="preserve"> também </w:t>
      </w:r>
      <w:r w:rsidRPr="0001694E">
        <w:t xml:space="preserve">determina os </w:t>
      </w:r>
      <w:commentRangeStart w:id="21"/>
      <w:r w:rsidRPr="0001694E">
        <w:t>objetivos de tempo de recuperação</w:t>
      </w:r>
      <w:commentRangeEnd w:id="21"/>
      <w:r w:rsidR="003D6393">
        <w:rPr>
          <w:rStyle w:val="CommentReference"/>
        </w:rPr>
        <w:commentReference w:id="21"/>
      </w:r>
      <w:r w:rsidRPr="0001694E">
        <w:t xml:space="preserve"> para cada atividade crítica, levando em consideração a dependênc</w:t>
      </w:r>
      <w:r w:rsidR="00A6462D" w:rsidRPr="0001694E">
        <w:t>ia de outras atividades.</w:t>
      </w:r>
    </w:p>
    <w:p w14:paraId="12AD87D1" w14:textId="77777777" w:rsidR="00B456B7" w:rsidRPr="0001694E" w:rsidRDefault="00B456B7" w:rsidP="00B456B7">
      <w:pPr>
        <w:pStyle w:val="Heading2"/>
      </w:pPr>
      <w:bookmarkStart w:id="22" w:name="_Toc263097443"/>
      <w:bookmarkStart w:id="23" w:name="_Toc268171693"/>
      <w:bookmarkStart w:id="24" w:name="_Toc153486104"/>
      <w:commentRangeStart w:id="25"/>
      <w:r w:rsidRPr="0001694E">
        <w:t>Gestão de riscos</w:t>
      </w:r>
      <w:bookmarkEnd w:id="22"/>
      <w:bookmarkEnd w:id="23"/>
      <w:commentRangeEnd w:id="25"/>
      <w:r w:rsidR="003D6393">
        <w:rPr>
          <w:rStyle w:val="CommentReference"/>
          <w:b w:val="0"/>
        </w:rPr>
        <w:commentReference w:id="25"/>
      </w:r>
      <w:bookmarkEnd w:id="24"/>
    </w:p>
    <w:p w14:paraId="12AD87D2" w14:textId="521729AD" w:rsidR="00B456B7" w:rsidRPr="0001694E" w:rsidRDefault="00B456B7" w:rsidP="00B456B7">
      <w:r w:rsidRPr="0001694E">
        <w:lastRenderedPageBreak/>
        <w:t xml:space="preserve">A avaliação dos riscos que podem afetar a continuidade de negócios é descrita em </w:t>
      </w:r>
      <w:commentRangeStart w:id="26"/>
      <w:r w:rsidR="004F1B9C" w:rsidRPr="0001694E">
        <w:t>[nome do documento]</w:t>
      </w:r>
      <w:commentRangeEnd w:id="26"/>
      <w:r w:rsidR="00F70455" w:rsidRPr="0001694E">
        <w:rPr>
          <w:rStyle w:val="CommentReference"/>
        </w:rPr>
        <w:commentReference w:id="26"/>
      </w:r>
      <w:r w:rsidRPr="0001694E">
        <w:t>. Os riscos mais altos que podem resultar em um incidente</w:t>
      </w:r>
      <w:r w:rsidR="00A6462D" w:rsidRPr="0001694E">
        <w:t xml:space="preserve"> disruptivo</w:t>
      </w:r>
      <w:r w:rsidRPr="0001694E">
        <w:t>, isto é, a interrupção nos negócios identificada durante a avaliação de riscos, são:</w:t>
      </w:r>
    </w:p>
    <w:p w14:paraId="12AD87D3" w14:textId="4197C9BB" w:rsidR="00B456B7" w:rsidRPr="0001694E" w:rsidRDefault="003C72A0" w:rsidP="00B456B7">
      <w:pPr>
        <w:numPr>
          <w:ilvl w:val="0"/>
          <w:numId w:val="9"/>
        </w:numPr>
      </w:pPr>
      <w:commentRangeStart w:id="27"/>
      <w:r w:rsidRPr="0001694E">
        <w:t>[lista]</w:t>
      </w:r>
      <w:commentRangeEnd w:id="27"/>
      <w:r w:rsidR="00F70455" w:rsidRPr="0001694E">
        <w:rPr>
          <w:rStyle w:val="CommentReference"/>
        </w:rPr>
        <w:commentReference w:id="27"/>
      </w:r>
    </w:p>
    <w:p w14:paraId="12AD87D4" w14:textId="77777777" w:rsidR="00B456B7" w:rsidRPr="0001694E" w:rsidRDefault="00B456B7" w:rsidP="00B456B7">
      <w:r w:rsidRPr="0001694E">
        <w:t>Para todos os riscos/incidentes mencionados é necessário:</w:t>
      </w:r>
    </w:p>
    <w:p w14:paraId="12AD87D5" w14:textId="1F16E6BC" w:rsidR="00B456B7" w:rsidRPr="0001694E" w:rsidRDefault="00B456B7" w:rsidP="00B456B7">
      <w:pPr>
        <w:numPr>
          <w:ilvl w:val="0"/>
          <w:numId w:val="9"/>
        </w:numPr>
        <w:spacing w:after="0"/>
      </w:pPr>
      <w:r w:rsidRPr="0001694E">
        <w:t>aplicar ações prev</w:t>
      </w:r>
      <w:r w:rsidR="00F70455" w:rsidRPr="0001694E">
        <w:t>e</w:t>
      </w:r>
      <w:r w:rsidRPr="0001694E">
        <w:t>ntivas para reduzir a probabilidade desse incidentes</w:t>
      </w:r>
      <w:r w:rsidR="00F70455" w:rsidRPr="0001694E">
        <w:t xml:space="preserve"> – </w:t>
      </w:r>
      <w:r w:rsidRPr="0001694E">
        <w:t xml:space="preserve">as ações estão descritas em </w:t>
      </w:r>
      <w:commentRangeStart w:id="28"/>
      <w:r w:rsidRPr="0001694E">
        <w:t>[nome do documento]</w:t>
      </w:r>
      <w:commentRangeEnd w:id="28"/>
      <w:r w:rsidR="00F70455" w:rsidRPr="0001694E">
        <w:rPr>
          <w:rStyle w:val="CommentReference"/>
        </w:rPr>
        <w:commentReference w:id="28"/>
      </w:r>
    </w:p>
    <w:p w14:paraId="12AD87D6" w14:textId="3C4F574D" w:rsidR="00B456B7" w:rsidRPr="0001694E" w:rsidRDefault="00B456B7" w:rsidP="00B456B7">
      <w:pPr>
        <w:numPr>
          <w:ilvl w:val="0"/>
          <w:numId w:val="9"/>
        </w:numPr>
        <w:spacing w:after="0"/>
      </w:pPr>
      <w:r w:rsidRPr="0001694E">
        <w:t>aplicar ações preventivas para diminuir as possíveis consequências desses incidentes</w:t>
      </w:r>
      <w:r w:rsidR="00F70455" w:rsidRPr="0001694E">
        <w:t xml:space="preserve"> – </w:t>
      </w:r>
      <w:r w:rsidRPr="0001694E">
        <w:t xml:space="preserve">essas ações também estão descritas em </w:t>
      </w:r>
      <w:commentRangeStart w:id="29"/>
      <w:r w:rsidR="00841F26" w:rsidRPr="0001694E">
        <w:t>[nome do documento]</w:t>
      </w:r>
      <w:commentRangeEnd w:id="29"/>
      <w:r w:rsidR="00F70455" w:rsidRPr="0001694E">
        <w:rPr>
          <w:rStyle w:val="CommentReference"/>
        </w:rPr>
        <w:commentReference w:id="29"/>
      </w:r>
    </w:p>
    <w:p w14:paraId="12AD87D7" w14:textId="6B1D8650" w:rsidR="00B456B7" w:rsidRPr="0001694E" w:rsidRDefault="00B456B7" w:rsidP="00F70455">
      <w:pPr>
        <w:numPr>
          <w:ilvl w:val="0"/>
          <w:numId w:val="9"/>
        </w:numPr>
        <w:spacing w:after="0"/>
      </w:pPr>
      <w:r w:rsidRPr="0001694E">
        <w:t xml:space="preserve">elaborar situações do evento que descrevem como esses incidentes podem afetar as operações da organização; as situações são fornecidas no </w:t>
      </w:r>
      <w:r w:rsidR="00F70455" w:rsidRPr="0001694E">
        <w:t>Anexo 2 – Exemplos de cenários de incidentes disruptivos</w:t>
      </w:r>
      <w:r w:rsidR="00DE2FA3" w:rsidRPr="0001694E">
        <w:t xml:space="preserve"> </w:t>
      </w:r>
      <w:r w:rsidRPr="0001694E">
        <w:t xml:space="preserve">desta Estratégia e devem ser usadas posteriormente nos planos de </w:t>
      </w:r>
      <w:r w:rsidR="00810A73" w:rsidRPr="0001694E">
        <w:t xml:space="preserve">exercício e </w:t>
      </w:r>
      <w:r w:rsidRPr="0001694E">
        <w:t>teste</w:t>
      </w:r>
    </w:p>
    <w:p w14:paraId="12AD87D8" w14:textId="5A2E94C7" w:rsidR="00B456B7" w:rsidRPr="0001694E" w:rsidRDefault="00B456B7" w:rsidP="00B456B7">
      <w:pPr>
        <w:numPr>
          <w:ilvl w:val="0"/>
          <w:numId w:val="9"/>
        </w:numPr>
      </w:pPr>
      <w:r w:rsidRPr="0001694E">
        <w:t>definir o</w:t>
      </w:r>
      <w:r w:rsidR="00C5642D" w:rsidRPr="0001694E">
        <w:t xml:space="preserve"> </w:t>
      </w:r>
      <w:commentRangeStart w:id="30"/>
      <w:r w:rsidR="00C5642D" w:rsidRPr="0001694E">
        <w:t>Plano de resposta a incidentes</w:t>
      </w:r>
      <w:commentRangeEnd w:id="30"/>
      <w:r w:rsidR="00F70455" w:rsidRPr="0001694E">
        <w:rPr>
          <w:rStyle w:val="CommentReference"/>
        </w:rPr>
        <w:commentReference w:id="30"/>
      </w:r>
      <w:r w:rsidRPr="0001694E">
        <w:t xml:space="preserve"> de forma adequada a responder a todos os incidentes</w:t>
      </w:r>
    </w:p>
    <w:p w14:paraId="12AD87DA" w14:textId="55943205" w:rsidR="00B456B7" w:rsidRPr="0001694E" w:rsidRDefault="007118B6" w:rsidP="00F70455">
      <w:commentRangeStart w:id="31"/>
      <w:r w:rsidRPr="0001694E">
        <w:t xml:space="preserve">O </w:t>
      </w:r>
      <w:commentRangeStart w:id="32"/>
      <w:r w:rsidRPr="0001694E">
        <w:t>[cargo</w:t>
      </w:r>
      <w:r w:rsidR="00A558B6" w:rsidRPr="0001694E">
        <w:t>]</w:t>
      </w:r>
      <w:commentRangeEnd w:id="32"/>
      <w:r w:rsidR="00F70455" w:rsidRPr="0001694E">
        <w:rPr>
          <w:rStyle w:val="CommentReference"/>
        </w:rPr>
        <w:commentReference w:id="32"/>
      </w:r>
      <w:r w:rsidR="00A558B6" w:rsidRPr="0001694E">
        <w:t xml:space="preserve"> </w:t>
      </w:r>
      <w:r w:rsidR="00D25C6E" w:rsidRPr="0001694E">
        <w:t>é responsável pela elaboração de ações preventivas e o</w:t>
      </w:r>
      <w:r w:rsidR="00A558B6" w:rsidRPr="0001694E">
        <w:t xml:space="preserve"> </w:t>
      </w:r>
      <w:commentRangeStart w:id="33"/>
      <w:r w:rsidR="00A558B6" w:rsidRPr="0001694E">
        <w:t>[</w:t>
      </w:r>
      <w:r w:rsidR="0035029B" w:rsidRPr="0001694E">
        <w:t>cargo</w:t>
      </w:r>
      <w:r w:rsidR="00A558B6" w:rsidRPr="0001694E">
        <w:t>]</w:t>
      </w:r>
      <w:commentRangeEnd w:id="33"/>
      <w:r w:rsidR="00F70455" w:rsidRPr="0001694E">
        <w:rPr>
          <w:rStyle w:val="CommentReference"/>
        </w:rPr>
        <w:commentReference w:id="33"/>
      </w:r>
      <w:r w:rsidR="00A558B6" w:rsidRPr="0001694E">
        <w:t xml:space="preserve"> </w:t>
      </w:r>
      <w:r w:rsidR="0035029B" w:rsidRPr="0001694E">
        <w:t xml:space="preserve">é responsável pela elaboração do Plano de </w:t>
      </w:r>
      <w:r w:rsidR="00F70455" w:rsidRPr="0001694E">
        <w:t>r</w:t>
      </w:r>
      <w:r w:rsidR="0035029B" w:rsidRPr="0001694E">
        <w:t xml:space="preserve">esposta a </w:t>
      </w:r>
      <w:r w:rsidR="00F70455" w:rsidRPr="0001694E">
        <w:t>i</w:t>
      </w:r>
      <w:r w:rsidR="0035029B" w:rsidRPr="0001694E">
        <w:t>ncidentes</w:t>
      </w:r>
      <w:r w:rsidR="00A558B6" w:rsidRPr="0001694E">
        <w:t>.</w:t>
      </w:r>
      <w:commentRangeEnd w:id="31"/>
      <w:r w:rsidR="00F70455" w:rsidRPr="0001694E">
        <w:rPr>
          <w:rStyle w:val="CommentReference"/>
        </w:rPr>
        <w:commentReference w:id="31"/>
      </w:r>
    </w:p>
    <w:p w14:paraId="314FBC50" w14:textId="77777777" w:rsidR="00F70455" w:rsidRPr="0001694E" w:rsidRDefault="00F70455" w:rsidP="00F70455"/>
    <w:p w14:paraId="12AD87DB" w14:textId="77777777" w:rsidR="00B456B7" w:rsidRPr="0001694E" w:rsidRDefault="00B456B7" w:rsidP="00B456B7">
      <w:pPr>
        <w:pStyle w:val="Heading1"/>
      </w:pPr>
      <w:bookmarkStart w:id="34" w:name="_Toc263097444"/>
      <w:bookmarkStart w:id="35" w:name="_Toc268171694"/>
      <w:bookmarkStart w:id="36" w:name="_Toc153486105"/>
      <w:commentRangeStart w:id="37"/>
      <w:r w:rsidRPr="0001694E">
        <w:t>Estrutura de resposta a incidentes</w:t>
      </w:r>
      <w:bookmarkEnd w:id="34"/>
      <w:bookmarkEnd w:id="35"/>
      <w:commentRangeEnd w:id="37"/>
      <w:r w:rsidR="003D6393">
        <w:rPr>
          <w:rStyle w:val="CommentReference"/>
          <w:b w:val="0"/>
        </w:rPr>
        <w:commentReference w:id="37"/>
      </w:r>
      <w:bookmarkEnd w:id="36"/>
    </w:p>
    <w:p w14:paraId="12AD87DC" w14:textId="64406740" w:rsidR="00B456B7" w:rsidRPr="0001694E" w:rsidRDefault="001F2BA3" w:rsidP="001F2BA3">
      <w:pPr>
        <w:pStyle w:val="Heading2"/>
      </w:pPr>
      <w:bookmarkStart w:id="38" w:name="_Toc263097445"/>
      <w:bookmarkStart w:id="39" w:name="_Toc268171695"/>
      <w:bookmarkStart w:id="40" w:name="_Toc153486106"/>
      <w:commentRangeStart w:id="41"/>
      <w:r w:rsidRPr="0001694E">
        <w:t>Equipe</w:t>
      </w:r>
      <w:r w:rsidR="00B456B7" w:rsidRPr="0001694E">
        <w:t xml:space="preserve"> de </w:t>
      </w:r>
      <w:r w:rsidRPr="0001694E">
        <w:t>gestão</w:t>
      </w:r>
      <w:r w:rsidR="00B456B7" w:rsidRPr="0001694E">
        <w:t xml:space="preserve"> de crises e </w:t>
      </w:r>
      <w:r w:rsidRPr="0001694E">
        <w:t>Equipe</w:t>
      </w:r>
      <w:r w:rsidR="00B456B7" w:rsidRPr="0001694E">
        <w:t xml:space="preserve"> de </w:t>
      </w:r>
      <w:r w:rsidR="00B512F9" w:rsidRPr="007A3341">
        <w:t>suporte à</w:t>
      </w:r>
      <w:r w:rsidR="00B456B7" w:rsidRPr="0001694E">
        <w:t xml:space="preserve"> </w:t>
      </w:r>
      <w:r w:rsidRPr="0001694E">
        <w:t>gestão</w:t>
      </w:r>
      <w:r w:rsidR="00B456B7" w:rsidRPr="0001694E">
        <w:t xml:space="preserve"> de crises</w:t>
      </w:r>
      <w:bookmarkEnd w:id="38"/>
      <w:bookmarkEnd w:id="39"/>
      <w:commentRangeEnd w:id="41"/>
      <w:r w:rsidR="003D6393">
        <w:rPr>
          <w:rStyle w:val="CommentReference"/>
          <w:b w:val="0"/>
        </w:rPr>
        <w:commentReference w:id="41"/>
      </w:r>
      <w:bookmarkEnd w:id="40"/>
    </w:p>
    <w:p w14:paraId="12AD87DD" w14:textId="172F9E89" w:rsidR="00B456B7" w:rsidRPr="0001694E" w:rsidRDefault="001F2BA3" w:rsidP="001F2BA3">
      <w:pPr>
        <w:pStyle w:val="Heading3"/>
      </w:pPr>
      <w:bookmarkStart w:id="42" w:name="_Toc263097446"/>
      <w:bookmarkStart w:id="43" w:name="_Toc268171696"/>
      <w:bookmarkStart w:id="44" w:name="_Toc153486107"/>
      <w:r w:rsidRPr="0001694E">
        <w:t>Equipe</w:t>
      </w:r>
      <w:r w:rsidR="00B456B7" w:rsidRPr="0001694E">
        <w:t xml:space="preserve"> de </w:t>
      </w:r>
      <w:r w:rsidRPr="0001694E">
        <w:t>gestão</w:t>
      </w:r>
      <w:r w:rsidR="00B456B7" w:rsidRPr="0001694E">
        <w:t xml:space="preserve"> de crises</w:t>
      </w:r>
      <w:bookmarkEnd w:id="42"/>
      <w:bookmarkEnd w:id="43"/>
      <w:bookmarkEnd w:id="44"/>
    </w:p>
    <w:p w14:paraId="12AD87DE" w14:textId="02E581BA" w:rsidR="00B456B7" w:rsidRPr="0001694E" w:rsidRDefault="00B456B7" w:rsidP="00B456B7">
      <w:r w:rsidRPr="0001694E">
        <w:t xml:space="preserve">Se os planos de continuidade de negócios forem </w:t>
      </w:r>
      <w:r w:rsidR="00A6462D" w:rsidRPr="0001694E">
        <w:t>ativados</w:t>
      </w:r>
      <w:r w:rsidRPr="0001694E">
        <w:t xml:space="preserve">, um </w:t>
      </w:r>
      <w:r w:rsidR="001F2BA3" w:rsidRPr="0001694E">
        <w:t xml:space="preserve">órgão </w:t>
      </w:r>
      <w:r w:rsidRPr="0001694E">
        <w:t xml:space="preserve">chamado </w:t>
      </w:r>
      <w:commentRangeStart w:id="45"/>
      <w:r w:rsidR="001F2BA3" w:rsidRPr="0001694E">
        <w:t>Equipe de gestão de crises</w:t>
      </w:r>
      <w:commentRangeEnd w:id="45"/>
      <w:r w:rsidR="001F2BA3" w:rsidRPr="0001694E">
        <w:rPr>
          <w:rStyle w:val="CommentReference"/>
        </w:rPr>
        <w:commentReference w:id="45"/>
      </w:r>
      <w:r w:rsidRPr="0001694E">
        <w:t xml:space="preserve"> é formado e tem autorização para tomar as decisões necessárias para solucionar a situação. Os membros do </w:t>
      </w:r>
      <w:r w:rsidR="001F2BA3" w:rsidRPr="0001694E">
        <w:t>Equipe de gestão de crises</w:t>
      </w:r>
      <w:r w:rsidRPr="0001694E">
        <w:t xml:space="preserve"> são:</w:t>
      </w:r>
    </w:p>
    <w:p w14:paraId="12AD87DF" w14:textId="116856A9" w:rsidR="00B456B7" w:rsidRPr="0001694E" w:rsidRDefault="00B456B7" w:rsidP="001F2BA3">
      <w:pPr>
        <w:numPr>
          <w:ilvl w:val="0"/>
          <w:numId w:val="6"/>
        </w:numPr>
        <w:spacing w:after="0"/>
      </w:pPr>
      <w:commentRangeStart w:id="46"/>
      <w:r w:rsidRPr="0001694E">
        <w:t xml:space="preserve">[todos os membros da </w:t>
      </w:r>
      <w:r w:rsidR="001F2BA3" w:rsidRPr="0001694E">
        <w:t>alta direção</w:t>
      </w:r>
      <w:r w:rsidRPr="0001694E">
        <w:t>]</w:t>
      </w:r>
    </w:p>
    <w:p w14:paraId="12AD87E0" w14:textId="77777777" w:rsidR="00B456B7" w:rsidRPr="0001694E" w:rsidRDefault="00B456B7" w:rsidP="00B456B7">
      <w:pPr>
        <w:numPr>
          <w:ilvl w:val="0"/>
          <w:numId w:val="6"/>
        </w:numPr>
        <w:spacing w:after="0"/>
      </w:pPr>
      <w:r w:rsidRPr="0001694E">
        <w:t>[pessoa do departamento de relações públicas]</w:t>
      </w:r>
    </w:p>
    <w:p w14:paraId="12AD87E1" w14:textId="77777777" w:rsidR="00B456B7" w:rsidRPr="0001694E" w:rsidRDefault="00B456B7" w:rsidP="00B456B7">
      <w:pPr>
        <w:numPr>
          <w:ilvl w:val="0"/>
          <w:numId w:val="6"/>
        </w:numPr>
        <w:spacing w:after="0"/>
      </w:pPr>
      <w:r w:rsidRPr="0001694E">
        <w:t>[pessoa do departamento de recursos humanos]</w:t>
      </w:r>
    </w:p>
    <w:p w14:paraId="12AD87E2" w14:textId="77777777" w:rsidR="00B456B7" w:rsidRPr="0001694E" w:rsidRDefault="00B456B7" w:rsidP="00B456B7">
      <w:pPr>
        <w:numPr>
          <w:ilvl w:val="0"/>
          <w:numId w:val="6"/>
        </w:numPr>
        <w:spacing w:after="0"/>
      </w:pPr>
      <w:r w:rsidRPr="0001694E">
        <w:t>[pessoa responsável pelo setor de compras, pela administração geral, etc.]</w:t>
      </w:r>
    </w:p>
    <w:p w14:paraId="12AD87E3" w14:textId="415E1C32" w:rsidR="00B456B7" w:rsidRPr="0001694E" w:rsidRDefault="00B456B7" w:rsidP="00B456B7">
      <w:pPr>
        <w:numPr>
          <w:ilvl w:val="0"/>
          <w:numId w:val="6"/>
        </w:numPr>
      </w:pPr>
      <w:r w:rsidRPr="0001694E">
        <w:t>[</w:t>
      </w:r>
      <w:r w:rsidR="001F2BA3" w:rsidRPr="0001694E">
        <w:t>c</w:t>
      </w:r>
      <w:r w:rsidRPr="0001694E">
        <w:t>oordenador de continuidade de negócios]</w:t>
      </w:r>
      <w:commentRangeEnd w:id="46"/>
      <w:r w:rsidR="001F2BA3" w:rsidRPr="0001694E">
        <w:rPr>
          <w:rStyle w:val="CommentReference"/>
        </w:rPr>
        <w:commentReference w:id="46"/>
      </w:r>
    </w:p>
    <w:p w14:paraId="12AD87E4" w14:textId="3748EA5E" w:rsidR="00B456B7" w:rsidRPr="0001694E" w:rsidRDefault="00B456B7" w:rsidP="00B456B7">
      <w:r w:rsidRPr="0001694E">
        <w:t xml:space="preserve">O </w:t>
      </w:r>
      <w:r w:rsidR="001F2BA3" w:rsidRPr="0001694E">
        <w:t>Equipe de gestão de crises</w:t>
      </w:r>
      <w:r w:rsidRPr="0001694E">
        <w:t xml:space="preserve"> é gerenciado pelo </w:t>
      </w:r>
      <w:r w:rsidR="001F2BA3" w:rsidRPr="0001694E">
        <w:t>gerente</w:t>
      </w:r>
      <w:r w:rsidRPr="0001694E">
        <w:t xml:space="preserve"> de crises. O </w:t>
      </w:r>
      <w:commentRangeStart w:id="47"/>
      <w:r w:rsidRPr="0001694E">
        <w:t>[cargo]</w:t>
      </w:r>
      <w:commentRangeEnd w:id="47"/>
      <w:r w:rsidR="001F2BA3" w:rsidRPr="0001694E">
        <w:rPr>
          <w:rStyle w:val="CommentReference"/>
        </w:rPr>
        <w:commentReference w:id="47"/>
      </w:r>
      <w:r w:rsidR="001F2BA3" w:rsidRPr="0001694E">
        <w:t xml:space="preserve"> </w:t>
      </w:r>
      <w:r w:rsidRPr="0001694E">
        <w:t xml:space="preserve">desempenhará a função de </w:t>
      </w:r>
      <w:r w:rsidR="001F2BA3" w:rsidRPr="0001694E">
        <w:t>gerente</w:t>
      </w:r>
      <w:r w:rsidRPr="0001694E">
        <w:t xml:space="preserve"> de crises e no caso de sua ausência, a função será realizada pelo [cargo].</w:t>
      </w:r>
    </w:p>
    <w:p w14:paraId="12AD87E5" w14:textId="20397AC5" w:rsidR="00B456B7" w:rsidRPr="0001694E" w:rsidRDefault="00B456B7" w:rsidP="00B456B7">
      <w:r w:rsidRPr="0001694E">
        <w:t xml:space="preserve">O </w:t>
      </w:r>
      <w:r w:rsidR="001F2BA3" w:rsidRPr="0001694E">
        <w:t>Equipe de gestão de crises</w:t>
      </w:r>
      <w:r w:rsidRPr="0001694E">
        <w:t xml:space="preserve"> gerenci</w:t>
      </w:r>
      <w:r w:rsidR="00A6462D" w:rsidRPr="0001694E">
        <w:t>a o incidente disruptivo</w:t>
      </w:r>
      <w:r w:rsidRPr="0001694E">
        <w:t xml:space="preserve"> a partir da Central de comando, o local especificado no </w:t>
      </w:r>
      <w:r w:rsidR="001F2BA3" w:rsidRPr="0001694E">
        <w:t>seção</w:t>
      </w:r>
      <w:r w:rsidRPr="0001694E">
        <w:t xml:space="preserve"> </w:t>
      </w:r>
      <w:r w:rsidR="005F3ADA" w:rsidRPr="0001694E">
        <w:fldChar w:fldCharType="begin"/>
      </w:r>
      <w:r w:rsidRPr="0001694E">
        <w:instrText xml:space="preserve"> REF _Ref263095837 \n \h </w:instrText>
      </w:r>
      <w:r w:rsidR="005F3ADA" w:rsidRPr="0001694E">
        <w:fldChar w:fldCharType="separate"/>
      </w:r>
      <w:r w:rsidRPr="0001694E">
        <w:t>5.1</w:t>
      </w:r>
      <w:r w:rsidR="005F3ADA" w:rsidRPr="0001694E">
        <w:fldChar w:fldCharType="end"/>
      </w:r>
      <w:r w:rsidRPr="0001694E">
        <w:t xml:space="preserve"> desta Estratégia.</w:t>
      </w:r>
    </w:p>
    <w:p w14:paraId="12AD87E6" w14:textId="6DE990BB" w:rsidR="00B456B7" w:rsidRPr="0001694E" w:rsidRDefault="001F2BA3" w:rsidP="00B512F9">
      <w:pPr>
        <w:pStyle w:val="Heading3"/>
      </w:pPr>
      <w:bookmarkStart w:id="48" w:name="_Toc153486108"/>
      <w:r w:rsidRPr="0001694E">
        <w:t xml:space="preserve">Equipe de </w:t>
      </w:r>
      <w:r w:rsidR="00B512F9" w:rsidRPr="00B512F9">
        <w:t>suporte à</w:t>
      </w:r>
      <w:r w:rsidRPr="0001694E">
        <w:t xml:space="preserve"> gestão de crises</w:t>
      </w:r>
      <w:bookmarkEnd w:id="48"/>
    </w:p>
    <w:p w14:paraId="12AD87E7" w14:textId="73BA3165" w:rsidR="00B456B7" w:rsidRPr="0001694E" w:rsidRDefault="00B456B7" w:rsidP="00B456B7">
      <w:r w:rsidRPr="0001694E">
        <w:lastRenderedPageBreak/>
        <w:t xml:space="preserve">O </w:t>
      </w:r>
      <w:commentRangeStart w:id="49"/>
      <w:r w:rsidR="001F2BA3" w:rsidRPr="0001694E">
        <w:t xml:space="preserve">Equipe de </w:t>
      </w:r>
      <w:r w:rsidR="00B512F9" w:rsidRPr="00B512F9">
        <w:t>suporte à</w:t>
      </w:r>
      <w:r w:rsidR="001F2BA3" w:rsidRPr="0001694E">
        <w:t xml:space="preserve"> gestão de crises</w:t>
      </w:r>
      <w:commentRangeEnd w:id="49"/>
      <w:r w:rsidR="005C35DD" w:rsidRPr="0001694E">
        <w:rPr>
          <w:rStyle w:val="CommentReference"/>
        </w:rPr>
        <w:commentReference w:id="49"/>
      </w:r>
      <w:r w:rsidR="003F57E7" w:rsidRPr="0001694E">
        <w:t xml:space="preserve"> </w:t>
      </w:r>
      <w:r w:rsidRPr="0001694E">
        <w:t xml:space="preserve">tem a função de absorver as atividades administrativas e operacionais do </w:t>
      </w:r>
      <w:r w:rsidR="001F2BA3" w:rsidRPr="0001694E">
        <w:t>Equipe de gestão de crises</w:t>
      </w:r>
      <w:r w:rsidRPr="0001694E">
        <w:t xml:space="preserve"> para que este possa concentrar-se </w:t>
      </w:r>
      <w:r w:rsidR="00CF7B28" w:rsidRPr="0001694E">
        <w:t>gerenciar o incidente disruptivo</w:t>
      </w:r>
      <w:r w:rsidRPr="0001694E">
        <w:t>.</w:t>
      </w:r>
    </w:p>
    <w:p w14:paraId="12AD87E8" w14:textId="64D49679" w:rsidR="00B456B7" w:rsidRPr="0001694E" w:rsidRDefault="00B456B7" w:rsidP="00B456B7">
      <w:r w:rsidRPr="0001694E">
        <w:t xml:space="preserve">Os membros do </w:t>
      </w:r>
      <w:r w:rsidR="005C35DD" w:rsidRPr="0001694E">
        <w:t xml:space="preserve">Equipe de </w:t>
      </w:r>
      <w:r w:rsidR="00B512F9" w:rsidRPr="00B512F9">
        <w:t>suporte à</w:t>
      </w:r>
      <w:r w:rsidR="005C35DD" w:rsidRPr="0001694E">
        <w:t xml:space="preserve"> gestão de crises</w:t>
      </w:r>
      <w:r w:rsidRPr="0001694E">
        <w:t xml:space="preserve"> são:</w:t>
      </w:r>
    </w:p>
    <w:p w14:paraId="47D6AA33" w14:textId="5D7B3266" w:rsidR="009D1C10" w:rsidRPr="0001694E" w:rsidRDefault="009D1C10" w:rsidP="009D1C10">
      <w:pPr>
        <w:numPr>
          <w:ilvl w:val="0"/>
          <w:numId w:val="13"/>
        </w:numPr>
        <w:spacing w:after="0"/>
      </w:pPr>
      <w:commentRangeStart w:id="50"/>
      <w:r w:rsidRPr="0001694E">
        <w:t>[</w:t>
      </w:r>
      <w:r w:rsidR="00C13067" w:rsidRPr="0001694E">
        <w:t>secretários</w:t>
      </w:r>
      <w:r w:rsidRPr="0001694E">
        <w:t>]</w:t>
      </w:r>
    </w:p>
    <w:p w14:paraId="114C3ECC" w14:textId="5322466D" w:rsidR="009D1C10" w:rsidRPr="0001694E" w:rsidRDefault="009D1C10" w:rsidP="009D1C10">
      <w:pPr>
        <w:numPr>
          <w:ilvl w:val="0"/>
          <w:numId w:val="13"/>
        </w:numPr>
        <w:spacing w:after="0"/>
      </w:pPr>
      <w:r w:rsidRPr="0001694E">
        <w:t>[</w:t>
      </w:r>
      <w:r w:rsidR="00C13067" w:rsidRPr="0001694E">
        <w:t>mensageiros</w:t>
      </w:r>
      <w:r w:rsidRPr="0001694E">
        <w:t>]</w:t>
      </w:r>
    </w:p>
    <w:p w14:paraId="3511CA8A" w14:textId="3CE196FE" w:rsidR="009D1C10" w:rsidRPr="0001694E" w:rsidRDefault="009D1C10" w:rsidP="009D1C10">
      <w:pPr>
        <w:numPr>
          <w:ilvl w:val="0"/>
          <w:numId w:val="13"/>
        </w:numPr>
        <w:spacing w:after="0"/>
      </w:pPr>
      <w:r w:rsidRPr="0001694E">
        <w:t>[</w:t>
      </w:r>
      <w:r w:rsidR="00C13067" w:rsidRPr="0001694E">
        <w:t>pessoal de segurança</w:t>
      </w:r>
      <w:r w:rsidRPr="0001694E">
        <w:t>]</w:t>
      </w:r>
    </w:p>
    <w:p w14:paraId="0693CCFA" w14:textId="7AFB0E80" w:rsidR="009D1C10" w:rsidRPr="0001694E" w:rsidRDefault="009D1C10" w:rsidP="009D1C10">
      <w:pPr>
        <w:numPr>
          <w:ilvl w:val="0"/>
          <w:numId w:val="13"/>
        </w:numPr>
        <w:spacing w:after="0"/>
      </w:pPr>
      <w:r w:rsidRPr="0001694E">
        <w:t xml:space="preserve">[pessoal de reparos </w:t>
      </w:r>
      <w:r w:rsidR="00C13067" w:rsidRPr="0001694E">
        <w:t>de</w:t>
      </w:r>
      <w:r w:rsidRPr="0001694E">
        <w:t xml:space="preserve"> equipamentos que não sejam de </w:t>
      </w:r>
      <w:r w:rsidR="00C13067" w:rsidRPr="0001694E">
        <w:t>TI</w:t>
      </w:r>
      <w:r w:rsidRPr="0001694E">
        <w:t>]</w:t>
      </w:r>
    </w:p>
    <w:p w14:paraId="461ECE07" w14:textId="6695348C" w:rsidR="00354EE3" w:rsidRPr="0001694E" w:rsidRDefault="009D1C10" w:rsidP="00B512F9">
      <w:pPr>
        <w:numPr>
          <w:ilvl w:val="0"/>
          <w:numId w:val="13"/>
        </w:numPr>
      </w:pPr>
      <w:r w:rsidRPr="0001694E">
        <w:t xml:space="preserve">[outras equipes de </w:t>
      </w:r>
      <w:r w:rsidR="00B512F9" w:rsidRPr="00B512F9">
        <w:t>suporte</w:t>
      </w:r>
      <w:r w:rsidRPr="0001694E">
        <w:t>]</w:t>
      </w:r>
      <w:commentRangeEnd w:id="50"/>
      <w:r w:rsidR="009A30BA" w:rsidRPr="0001694E">
        <w:rPr>
          <w:rStyle w:val="CommentReference"/>
        </w:rPr>
        <w:commentReference w:id="50"/>
      </w:r>
    </w:p>
    <w:p w14:paraId="12AD87EE" w14:textId="448179C2" w:rsidR="00B456B7" w:rsidRPr="0001694E" w:rsidRDefault="00B456B7" w:rsidP="00B456B7">
      <w:r w:rsidRPr="0001694E">
        <w:t xml:space="preserve">O </w:t>
      </w:r>
      <w:r w:rsidR="005C35DD" w:rsidRPr="0001694E">
        <w:t xml:space="preserve">Equipe de </w:t>
      </w:r>
      <w:r w:rsidR="00B512F9" w:rsidRPr="00B512F9">
        <w:t>suporte à</w:t>
      </w:r>
      <w:r w:rsidR="005C35DD" w:rsidRPr="0001694E">
        <w:t xml:space="preserve"> gestão de crises</w:t>
      </w:r>
      <w:r w:rsidRPr="0001694E">
        <w:t xml:space="preserve"> deverá trabalhar nos locais especificados pelo </w:t>
      </w:r>
      <w:r w:rsidR="005C35DD" w:rsidRPr="0001694E">
        <w:t>Equipe de gestão de crises</w:t>
      </w:r>
      <w:r w:rsidRPr="0001694E">
        <w:t>.</w:t>
      </w:r>
    </w:p>
    <w:p w14:paraId="12AD87EF" w14:textId="77777777" w:rsidR="00B456B7" w:rsidRPr="0001694E" w:rsidRDefault="00B456B7" w:rsidP="00B456B7">
      <w:pPr>
        <w:pStyle w:val="Heading3"/>
      </w:pPr>
      <w:bookmarkStart w:id="51" w:name="_Toc263097448"/>
      <w:bookmarkStart w:id="52" w:name="_Toc268171698"/>
      <w:bookmarkStart w:id="53" w:name="_Toc153486109"/>
      <w:r w:rsidRPr="0001694E">
        <w:t>Equipamentos da Central</w:t>
      </w:r>
      <w:bookmarkEnd w:id="51"/>
      <w:bookmarkEnd w:id="52"/>
      <w:r w:rsidRPr="0001694E">
        <w:t xml:space="preserve"> de comando</w:t>
      </w:r>
      <w:bookmarkEnd w:id="53"/>
    </w:p>
    <w:p w14:paraId="12AD87F0" w14:textId="0CFD7DBF" w:rsidR="00B456B7" w:rsidRPr="0001694E" w:rsidRDefault="00B456B7" w:rsidP="00B456B7">
      <w:r w:rsidRPr="0001694E">
        <w:t xml:space="preserve">Para atender ao </w:t>
      </w:r>
      <w:r w:rsidR="005C35DD" w:rsidRPr="0001694E">
        <w:t xml:space="preserve">Equipe de </w:t>
      </w:r>
      <w:r w:rsidR="00B512F9" w:rsidRPr="00B512F9">
        <w:t>suporte à</w:t>
      </w:r>
      <w:r w:rsidR="005C35DD" w:rsidRPr="0001694E">
        <w:t xml:space="preserve"> gestão de crises</w:t>
      </w:r>
      <w:r w:rsidRPr="0001694E">
        <w:t xml:space="preserve"> e ao </w:t>
      </w:r>
      <w:r w:rsidR="005C35DD" w:rsidRPr="0001694E">
        <w:t>Equipe de gestão de crises</w:t>
      </w:r>
      <w:r w:rsidRPr="0001694E">
        <w:t>, a Central de comando deve estar equipada da seguinte forma: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B456B7" w:rsidRPr="0001694E" w14:paraId="12AD87F5" w14:textId="77777777" w:rsidTr="005C35DD">
        <w:trPr>
          <w:jc w:val="center"/>
        </w:trPr>
        <w:tc>
          <w:tcPr>
            <w:tcW w:w="2322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12AD87F1" w14:textId="77777777" w:rsidR="00B456B7" w:rsidRPr="0001694E" w:rsidRDefault="00B456B7" w:rsidP="005C35DD">
            <w:pPr>
              <w:pStyle w:val="NoSpacing"/>
              <w:rPr>
                <w:b/>
                <w:i/>
                <w:szCs w:val="20"/>
              </w:rPr>
            </w:pPr>
            <w:r w:rsidRPr="0001694E">
              <w:rPr>
                <w:b/>
                <w:i/>
              </w:rPr>
              <w:t>Nome do recurso</w:t>
            </w:r>
          </w:p>
        </w:tc>
        <w:tc>
          <w:tcPr>
            <w:tcW w:w="2322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12AD87F2" w14:textId="77777777" w:rsidR="00B456B7" w:rsidRPr="0001694E" w:rsidRDefault="00B456B7" w:rsidP="005C35DD">
            <w:pPr>
              <w:pStyle w:val="NoSpacing"/>
              <w:rPr>
                <w:b/>
                <w:i/>
                <w:szCs w:val="20"/>
              </w:rPr>
            </w:pPr>
            <w:r w:rsidRPr="0001694E">
              <w:rPr>
                <w:b/>
                <w:i/>
              </w:rPr>
              <w:t>Descrição</w:t>
            </w:r>
          </w:p>
        </w:tc>
        <w:tc>
          <w:tcPr>
            <w:tcW w:w="2322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12AD87F3" w14:textId="40A33D46" w:rsidR="00B456B7" w:rsidRPr="0001694E" w:rsidRDefault="00807096" w:rsidP="005C35DD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2322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12AD87F4" w14:textId="70C6DF61" w:rsidR="00B456B7" w:rsidRPr="0001694E" w:rsidRDefault="00807096" w:rsidP="005C35DD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</w:rPr>
              <w:t>...</w:t>
            </w:r>
          </w:p>
        </w:tc>
      </w:tr>
      <w:tr w:rsidR="00B456B7" w:rsidRPr="0001694E" w14:paraId="12AD87FA" w14:textId="77777777" w:rsidTr="005C35DD">
        <w:trPr>
          <w:jc w:val="center"/>
        </w:trPr>
        <w:tc>
          <w:tcPr>
            <w:tcW w:w="2322" w:type="dxa"/>
            <w:vAlign w:val="center"/>
          </w:tcPr>
          <w:p w14:paraId="12AD87F6" w14:textId="77777777" w:rsidR="00B456B7" w:rsidRPr="0001694E" w:rsidRDefault="00B456B7" w:rsidP="005C35DD">
            <w:pPr>
              <w:pStyle w:val="NoSpacing"/>
              <w:rPr>
                <w:b/>
                <w:i/>
                <w:szCs w:val="20"/>
              </w:rPr>
            </w:pPr>
            <w:r w:rsidRPr="0001694E">
              <w:rPr>
                <w:b/>
                <w:i/>
              </w:rPr>
              <w:t>Aplicativos/bancos de dados:</w:t>
            </w:r>
          </w:p>
        </w:tc>
        <w:tc>
          <w:tcPr>
            <w:tcW w:w="2322" w:type="dxa"/>
            <w:vAlign w:val="center"/>
          </w:tcPr>
          <w:p w14:paraId="12AD87F7" w14:textId="77777777" w:rsidR="00B456B7" w:rsidRPr="0001694E" w:rsidRDefault="00B456B7" w:rsidP="005C35DD">
            <w:pPr>
              <w:pStyle w:val="NoSpacing"/>
              <w:rPr>
                <w:b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7F8" w14:textId="77777777" w:rsidR="00B456B7" w:rsidRPr="0001694E" w:rsidRDefault="00B456B7" w:rsidP="005C35DD">
            <w:pPr>
              <w:pStyle w:val="NoSpacing"/>
              <w:rPr>
                <w:b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7F9" w14:textId="77777777" w:rsidR="00B456B7" w:rsidRPr="0001694E" w:rsidRDefault="00B456B7" w:rsidP="005C35DD">
            <w:pPr>
              <w:pStyle w:val="NoSpacing"/>
              <w:rPr>
                <w:b/>
                <w:szCs w:val="20"/>
              </w:rPr>
            </w:pPr>
          </w:p>
        </w:tc>
      </w:tr>
      <w:tr w:rsidR="00B456B7" w:rsidRPr="0001694E" w14:paraId="12AD87FF" w14:textId="77777777" w:rsidTr="005C35DD">
        <w:trPr>
          <w:jc w:val="center"/>
        </w:trPr>
        <w:tc>
          <w:tcPr>
            <w:tcW w:w="2322" w:type="dxa"/>
            <w:vAlign w:val="center"/>
          </w:tcPr>
          <w:p w14:paraId="12AD87FB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7FC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7FD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7FE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</w:tr>
      <w:tr w:rsidR="00B456B7" w:rsidRPr="0001694E" w14:paraId="12AD8804" w14:textId="77777777" w:rsidTr="005C35DD">
        <w:trPr>
          <w:jc w:val="center"/>
        </w:trPr>
        <w:tc>
          <w:tcPr>
            <w:tcW w:w="2322" w:type="dxa"/>
            <w:vAlign w:val="center"/>
          </w:tcPr>
          <w:p w14:paraId="12AD8800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01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02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03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</w:tr>
      <w:tr w:rsidR="00B456B7" w:rsidRPr="0001694E" w14:paraId="12AD8809" w14:textId="77777777" w:rsidTr="005C35DD">
        <w:trPr>
          <w:jc w:val="center"/>
        </w:trPr>
        <w:tc>
          <w:tcPr>
            <w:tcW w:w="2322" w:type="dxa"/>
            <w:vAlign w:val="center"/>
          </w:tcPr>
          <w:p w14:paraId="12AD8805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06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07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08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</w:tr>
      <w:tr w:rsidR="00B456B7" w:rsidRPr="0001694E" w14:paraId="12AD880E" w14:textId="77777777" w:rsidTr="005C35DD">
        <w:trPr>
          <w:jc w:val="center"/>
        </w:trPr>
        <w:tc>
          <w:tcPr>
            <w:tcW w:w="2322" w:type="dxa"/>
            <w:vAlign w:val="center"/>
          </w:tcPr>
          <w:p w14:paraId="12AD880A" w14:textId="77777777" w:rsidR="00B456B7" w:rsidRPr="0001694E" w:rsidRDefault="00B456B7" w:rsidP="005C35DD">
            <w:pPr>
              <w:pStyle w:val="NoSpacing"/>
              <w:rPr>
                <w:b/>
                <w:i/>
                <w:szCs w:val="20"/>
              </w:rPr>
            </w:pPr>
            <w:r w:rsidRPr="0001694E">
              <w:rPr>
                <w:b/>
                <w:i/>
              </w:rPr>
              <w:t>Dados armazenados em formato eletrônico:</w:t>
            </w:r>
          </w:p>
        </w:tc>
        <w:tc>
          <w:tcPr>
            <w:tcW w:w="2322" w:type="dxa"/>
            <w:vAlign w:val="center"/>
          </w:tcPr>
          <w:p w14:paraId="12AD880B" w14:textId="77777777" w:rsidR="00B456B7" w:rsidRPr="0001694E" w:rsidRDefault="00B456B7" w:rsidP="005C35DD">
            <w:pPr>
              <w:pStyle w:val="NoSpacing"/>
              <w:rPr>
                <w:b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0C" w14:textId="77777777" w:rsidR="00B456B7" w:rsidRPr="0001694E" w:rsidRDefault="00B456B7" w:rsidP="005C35DD">
            <w:pPr>
              <w:pStyle w:val="NoSpacing"/>
              <w:rPr>
                <w:b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0D" w14:textId="77777777" w:rsidR="00B456B7" w:rsidRPr="0001694E" w:rsidRDefault="00B456B7" w:rsidP="005C35DD">
            <w:pPr>
              <w:pStyle w:val="NoSpacing"/>
              <w:rPr>
                <w:b/>
                <w:szCs w:val="20"/>
              </w:rPr>
            </w:pPr>
          </w:p>
        </w:tc>
      </w:tr>
      <w:tr w:rsidR="005C35DD" w:rsidRPr="008C6147" w14:paraId="12AD8813" w14:textId="77777777" w:rsidTr="005C35DD">
        <w:trPr>
          <w:jc w:val="center"/>
        </w:trPr>
        <w:tc>
          <w:tcPr>
            <w:tcW w:w="2322" w:type="dxa"/>
            <w:vAlign w:val="center"/>
          </w:tcPr>
          <w:p w14:paraId="12AD880F" w14:textId="2A394009" w:rsidR="00B456B7" w:rsidRPr="008C6147" w:rsidRDefault="00807096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  <w:r>
              <w:rPr>
                <w:i/>
                <w:color w:val="A6A6A6" w:themeColor="background1" w:themeShade="A6"/>
              </w:rPr>
              <w:t>...</w:t>
            </w:r>
          </w:p>
        </w:tc>
        <w:tc>
          <w:tcPr>
            <w:tcW w:w="2322" w:type="dxa"/>
            <w:vAlign w:val="center"/>
          </w:tcPr>
          <w:p w14:paraId="12AD8810" w14:textId="77777777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11" w14:textId="77777777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12" w14:textId="6E8F38F7" w:rsidR="00B456B7" w:rsidRPr="008C6147" w:rsidRDefault="00807096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  <w:r>
              <w:rPr>
                <w:i/>
                <w:color w:val="A6A6A6" w:themeColor="background1" w:themeShade="A6"/>
                <w:szCs w:val="20"/>
              </w:rPr>
              <w:t>...</w:t>
            </w:r>
          </w:p>
        </w:tc>
      </w:tr>
      <w:tr w:rsidR="00B456B7" w:rsidRPr="0001694E" w14:paraId="12AD8818" w14:textId="77777777" w:rsidTr="005C35DD">
        <w:trPr>
          <w:jc w:val="center"/>
        </w:trPr>
        <w:tc>
          <w:tcPr>
            <w:tcW w:w="2322" w:type="dxa"/>
            <w:vAlign w:val="center"/>
          </w:tcPr>
          <w:p w14:paraId="12AD8814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15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16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17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</w:tr>
      <w:tr w:rsidR="00B456B7" w:rsidRPr="0001694E" w14:paraId="12AD881D" w14:textId="77777777" w:rsidTr="005C35DD">
        <w:trPr>
          <w:jc w:val="center"/>
        </w:trPr>
        <w:tc>
          <w:tcPr>
            <w:tcW w:w="2322" w:type="dxa"/>
            <w:vAlign w:val="center"/>
          </w:tcPr>
          <w:p w14:paraId="12AD8819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1A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1B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1C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</w:tr>
      <w:tr w:rsidR="00B456B7" w:rsidRPr="0001694E" w14:paraId="12AD8822" w14:textId="77777777" w:rsidTr="005C35DD">
        <w:trPr>
          <w:jc w:val="center"/>
        </w:trPr>
        <w:tc>
          <w:tcPr>
            <w:tcW w:w="2322" w:type="dxa"/>
            <w:vAlign w:val="center"/>
          </w:tcPr>
          <w:p w14:paraId="12AD881E" w14:textId="255389F3" w:rsidR="00B456B7" w:rsidRPr="0001694E" w:rsidRDefault="00807096" w:rsidP="005C35DD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2322" w:type="dxa"/>
            <w:vAlign w:val="center"/>
          </w:tcPr>
          <w:p w14:paraId="12AD881F" w14:textId="77777777" w:rsidR="00B456B7" w:rsidRPr="0001694E" w:rsidRDefault="00B456B7" w:rsidP="005C35DD">
            <w:pPr>
              <w:pStyle w:val="NoSpacing"/>
              <w:rPr>
                <w:b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20" w14:textId="77777777" w:rsidR="00B456B7" w:rsidRPr="0001694E" w:rsidRDefault="00B456B7" w:rsidP="005C35DD">
            <w:pPr>
              <w:pStyle w:val="NoSpacing"/>
              <w:rPr>
                <w:b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21" w14:textId="77777777" w:rsidR="00B456B7" w:rsidRPr="0001694E" w:rsidRDefault="00B456B7" w:rsidP="005C35DD">
            <w:pPr>
              <w:pStyle w:val="NoSpacing"/>
              <w:rPr>
                <w:b/>
                <w:szCs w:val="20"/>
              </w:rPr>
            </w:pPr>
          </w:p>
        </w:tc>
      </w:tr>
      <w:tr w:rsidR="005C35DD" w:rsidRPr="008C6147" w14:paraId="12AD8827" w14:textId="77777777" w:rsidTr="005C35DD">
        <w:trPr>
          <w:jc w:val="center"/>
        </w:trPr>
        <w:tc>
          <w:tcPr>
            <w:tcW w:w="2322" w:type="dxa"/>
            <w:vAlign w:val="center"/>
          </w:tcPr>
          <w:p w14:paraId="12AD8823" w14:textId="7689CD8A" w:rsidR="00B456B7" w:rsidRPr="008C6147" w:rsidRDefault="00807096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  <w:r>
              <w:rPr>
                <w:i/>
                <w:color w:val="A6A6A6" w:themeColor="background1" w:themeShade="A6"/>
              </w:rPr>
              <w:t>...</w:t>
            </w:r>
          </w:p>
        </w:tc>
        <w:tc>
          <w:tcPr>
            <w:tcW w:w="2322" w:type="dxa"/>
            <w:vAlign w:val="center"/>
          </w:tcPr>
          <w:p w14:paraId="12AD8824" w14:textId="77777777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25" w14:textId="77777777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26" w14:textId="6BE10E65" w:rsidR="00B456B7" w:rsidRPr="008C6147" w:rsidRDefault="00807096" w:rsidP="00807096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  <w:r>
              <w:rPr>
                <w:i/>
                <w:color w:val="A6A6A6" w:themeColor="background1" w:themeShade="A6"/>
                <w:szCs w:val="20"/>
              </w:rPr>
              <w:t>...</w:t>
            </w:r>
          </w:p>
        </w:tc>
      </w:tr>
      <w:tr w:rsidR="00B456B7" w:rsidRPr="0001694E" w14:paraId="12AD882C" w14:textId="77777777" w:rsidTr="005C35DD">
        <w:trPr>
          <w:jc w:val="center"/>
        </w:trPr>
        <w:tc>
          <w:tcPr>
            <w:tcW w:w="2322" w:type="dxa"/>
            <w:vAlign w:val="center"/>
          </w:tcPr>
          <w:p w14:paraId="12AD8828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29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2A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2B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</w:tr>
      <w:tr w:rsidR="00B456B7" w:rsidRPr="0001694E" w14:paraId="12AD8831" w14:textId="77777777" w:rsidTr="005C35DD">
        <w:trPr>
          <w:jc w:val="center"/>
        </w:trPr>
        <w:tc>
          <w:tcPr>
            <w:tcW w:w="2322" w:type="dxa"/>
            <w:vAlign w:val="center"/>
          </w:tcPr>
          <w:p w14:paraId="12AD882D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2E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2F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30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</w:tr>
      <w:tr w:rsidR="00B456B7" w:rsidRPr="0001694E" w14:paraId="12AD8836" w14:textId="77777777" w:rsidTr="005C35DD">
        <w:trPr>
          <w:jc w:val="center"/>
        </w:trPr>
        <w:tc>
          <w:tcPr>
            <w:tcW w:w="2322" w:type="dxa"/>
            <w:vAlign w:val="center"/>
          </w:tcPr>
          <w:p w14:paraId="12AD8832" w14:textId="77777777" w:rsidR="00B456B7" w:rsidRPr="0001694E" w:rsidRDefault="00B456B7" w:rsidP="005C35DD">
            <w:pPr>
              <w:pStyle w:val="NoSpacing"/>
              <w:rPr>
                <w:b/>
                <w:i/>
                <w:szCs w:val="20"/>
              </w:rPr>
            </w:pPr>
            <w:r w:rsidRPr="0001694E">
              <w:rPr>
                <w:b/>
                <w:i/>
              </w:rPr>
              <w:t>Equipamentos de TI e comunicações:</w:t>
            </w:r>
          </w:p>
        </w:tc>
        <w:tc>
          <w:tcPr>
            <w:tcW w:w="2322" w:type="dxa"/>
            <w:vAlign w:val="center"/>
          </w:tcPr>
          <w:p w14:paraId="12AD8833" w14:textId="77777777" w:rsidR="00B456B7" w:rsidRPr="0001694E" w:rsidRDefault="00B456B7" w:rsidP="005C35DD">
            <w:pPr>
              <w:pStyle w:val="NoSpacing"/>
              <w:rPr>
                <w:b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34" w14:textId="77777777" w:rsidR="00B456B7" w:rsidRPr="0001694E" w:rsidRDefault="00B456B7" w:rsidP="005C35DD">
            <w:pPr>
              <w:pStyle w:val="NoSpacing"/>
              <w:rPr>
                <w:b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35" w14:textId="77777777" w:rsidR="00B456B7" w:rsidRPr="0001694E" w:rsidRDefault="00B456B7" w:rsidP="005C35DD">
            <w:pPr>
              <w:pStyle w:val="NoSpacing"/>
              <w:rPr>
                <w:b/>
                <w:szCs w:val="20"/>
              </w:rPr>
            </w:pPr>
          </w:p>
        </w:tc>
      </w:tr>
      <w:tr w:rsidR="005C35DD" w:rsidRPr="008C6147" w14:paraId="12AD883B" w14:textId="77777777" w:rsidTr="005C35DD">
        <w:trPr>
          <w:jc w:val="center"/>
        </w:trPr>
        <w:tc>
          <w:tcPr>
            <w:tcW w:w="2322" w:type="dxa"/>
            <w:vAlign w:val="center"/>
          </w:tcPr>
          <w:p w14:paraId="12AD8837" w14:textId="46520D85" w:rsidR="00B456B7" w:rsidRPr="008C6147" w:rsidRDefault="00807096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  <w:r>
              <w:rPr>
                <w:i/>
                <w:color w:val="A6A6A6" w:themeColor="background1" w:themeShade="A6"/>
              </w:rPr>
              <w:t>...</w:t>
            </w:r>
            <w:bookmarkStart w:id="54" w:name="_GoBack"/>
            <w:bookmarkEnd w:id="54"/>
          </w:p>
        </w:tc>
        <w:tc>
          <w:tcPr>
            <w:tcW w:w="2322" w:type="dxa"/>
            <w:vAlign w:val="center"/>
          </w:tcPr>
          <w:p w14:paraId="12AD8838" w14:textId="77777777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39" w14:textId="77777777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3A" w14:textId="446D8D75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</w:tr>
      <w:tr w:rsidR="005C35DD" w:rsidRPr="008C6147" w14:paraId="12AD8840" w14:textId="77777777" w:rsidTr="005C35DD">
        <w:trPr>
          <w:jc w:val="center"/>
        </w:trPr>
        <w:tc>
          <w:tcPr>
            <w:tcW w:w="2322" w:type="dxa"/>
            <w:vAlign w:val="center"/>
          </w:tcPr>
          <w:p w14:paraId="12AD883C" w14:textId="5F46AE59" w:rsidR="00B456B7" w:rsidRPr="008C6147" w:rsidRDefault="00807096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  <w:r>
              <w:rPr>
                <w:i/>
                <w:color w:val="A6A6A6" w:themeColor="background1" w:themeShade="A6"/>
              </w:rPr>
              <w:t>...</w:t>
            </w:r>
          </w:p>
        </w:tc>
        <w:tc>
          <w:tcPr>
            <w:tcW w:w="2322" w:type="dxa"/>
            <w:vAlign w:val="center"/>
          </w:tcPr>
          <w:p w14:paraId="12AD883D" w14:textId="77777777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3E" w14:textId="77777777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3F" w14:textId="39D8A7DB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</w:tr>
      <w:tr w:rsidR="005C35DD" w:rsidRPr="008C6147" w14:paraId="12AD8845" w14:textId="77777777" w:rsidTr="005C35DD">
        <w:trPr>
          <w:jc w:val="center"/>
        </w:trPr>
        <w:tc>
          <w:tcPr>
            <w:tcW w:w="2322" w:type="dxa"/>
            <w:vAlign w:val="center"/>
          </w:tcPr>
          <w:p w14:paraId="12AD8841" w14:textId="10E00898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42" w14:textId="77777777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43" w14:textId="77777777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44" w14:textId="47AC5B0B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</w:tr>
      <w:tr w:rsidR="005C35DD" w:rsidRPr="008C6147" w14:paraId="12AD884A" w14:textId="77777777" w:rsidTr="005C35DD">
        <w:trPr>
          <w:jc w:val="center"/>
        </w:trPr>
        <w:tc>
          <w:tcPr>
            <w:tcW w:w="2322" w:type="dxa"/>
            <w:vAlign w:val="center"/>
          </w:tcPr>
          <w:p w14:paraId="12AD8846" w14:textId="77777777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  <w:r w:rsidRPr="008C6147">
              <w:rPr>
                <w:i/>
                <w:color w:val="A6A6A6" w:themeColor="background1" w:themeShade="A6"/>
              </w:rPr>
              <w:lastRenderedPageBreak/>
              <w:t>Impressora</w:t>
            </w:r>
          </w:p>
        </w:tc>
        <w:tc>
          <w:tcPr>
            <w:tcW w:w="2322" w:type="dxa"/>
            <w:vAlign w:val="center"/>
          </w:tcPr>
          <w:p w14:paraId="12AD8847" w14:textId="77777777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48" w14:textId="77777777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49" w14:textId="3A2D90B6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</w:tr>
      <w:tr w:rsidR="005C35DD" w:rsidRPr="008C6147" w14:paraId="12AD884F" w14:textId="77777777" w:rsidTr="005C35DD">
        <w:trPr>
          <w:jc w:val="center"/>
        </w:trPr>
        <w:tc>
          <w:tcPr>
            <w:tcW w:w="2322" w:type="dxa"/>
            <w:vAlign w:val="center"/>
          </w:tcPr>
          <w:p w14:paraId="12AD884B" w14:textId="77777777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  <w:r w:rsidRPr="008C6147">
              <w:rPr>
                <w:i/>
                <w:color w:val="A6A6A6" w:themeColor="background1" w:themeShade="A6"/>
              </w:rPr>
              <w:t>Fax</w:t>
            </w:r>
          </w:p>
        </w:tc>
        <w:tc>
          <w:tcPr>
            <w:tcW w:w="2322" w:type="dxa"/>
            <w:vAlign w:val="center"/>
          </w:tcPr>
          <w:p w14:paraId="12AD884C" w14:textId="77777777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4D" w14:textId="77777777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4E" w14:textId="0115562F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</w:tr>
      <w:tr w:rsidR="00B456B7" w:rsidRPr="0001694E" w14:paraId="12AD8854" w14:textId="77777777" w:rsidTr="005C35DD">
        <w:trPr>
          <w:jc w:val="center"/>
        </w:trPr>
        <w:tc>
          <w:tcPr>
            <w:tcW w:w="2322" w:type="dxa"/>
            <w:vAlign w:val="center"/>
          </w:tcPr>
          <w:p w14:paraId="12AD8850" w14:textId="77777777" w:rsidR="00B456B7" w:rsidRPr="0001694E" w:rsidRDefault="00B456B7" w:rsidP="005C35DD">
            <w:pPr>
              <w:pStyle w:val="NoSpacing"/>
              <w:rPr>
                <w:b/>
                <w:i/>
                <w:szCs w:val="20"/>
              </w:rPr>
            </w:pPr>
            <w:r w:rsidRPr="0001694E">
              <w:rPr>
                <w:b/>
                <w:i/>
              </w:rPr>
              <w:t>Canais de comunicação:</w:t>
            </w:r>
          </w:p>
        </w:tc>
        <w:tc>
          <w:tcPr>
            <w:tcW w:w="2322" w:type="dxa"/>
            <w:vAlign w:val="center"/>
          </w:tcPr>
          <w:p w14:paraId="12AD8851" w14:textId="77777777" w:rsidR="00B456B7" w:rsidRPr="0001694E" w:rsidRDefault="00B456B7" w:rsidP="005C35DD">
            <w:pPr>
              <w:pStyle w:val="NoSpacing"/>
              <w:rPr>
                <w:b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52" w14:textId="77777777" w:rsidR="00B456B7" w:rsidRPr="0001694E" w:rsidRDefault="00B456B7" w:rsidP="005C35DD">
            <w:pPr>
              <w:pStyle w:val="NoSpacing"/>
              <w:rPr>
                <w:b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53" w14:textId="77777777" w:rsidR="00B456B7" w:rsidRPr="0001694E" w:rsidRDefault="00B456B7" w:rsidP="005C35DD">
            <w:pPr>
              <w:pStyle w:val="NoSpacing"/>
              <w:rPr>
                <w:b/>
                <w:szCs w:val="20"/>
              </w:rPr>
            </w:pPr>
          </w:p>
        </w:tc>
      </w:tr>
      <w:tr w:rsidR="005C35DD" w:rsidRPr="008C6147" w14:paraId="12AD8859" w14:textId="77777777" w:rsidTr="005C35DD">
        <w:trPr>
          <w:jc w:val="center"/>
        </w:trPr>
        <w:tc>
          <w:tcPr>
            <w:tcW w:w="2322" w:type="dxa"/>
            <w:vAlign w:val="center"/>
          </w:tcPr>
          <w:p w14:paraId="12AD8855" w14:textId="77777777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  <w:r w:rsidRPr="008C6147">
              <w:rPr>
                <w:i/>
                <w:color w:val="A6A6A6" w:themeColor="background1" w:themeShade="A6"/>
              </w:rPr>
              <w:t>Linhas telefônicas fixas</w:t>
            </w:r>
          </w:p>
        </w:tc>
        <w:tc>
          <w:tcPr>
            <w:tcW w:w="2322" w:type="dxa"/>
            <w:vAlign w:val="center"/>
          </w:tcPr>
          <w:p w14:paraId="12AD8856" w14:textId="77777777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57" w14:textId="77777777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58" w14:textId="36EA98E9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</w:tr>
      <w:tr w:rsidR="005C35DD" w:rsidRPr="008C6147" w14:paraId="12AD885E" w14:textId="77777777" w:rsidTr="005C35DD">
        <w:trPr>
          <w:jc w:val="center"/>
        </w:trPr>
        <w:tc>
          <w:tcPr>
            <w:tcW w:w="2322" w:type="dxa"/>
            <w:vAlign w:val="center"/>
          </w:tcPr>
          <w:p w14:paraId="12AD885A" w14:textId="77777777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  <w:r w:rsidRPr="008C6147">
              <w:rPr>
                <w:i/>
                <w:color w:val="A6A6A6" w:themeColor="background1" w:themeShade="A6"/>
              </w:rPr>
              <w:t>Acesso à Internet</w:t>
            </w:r>
          </w:p>
        </w:tc>
        <w:tc>
          <w:tcPr>
            <w:tcW w:w="2322" w:type="dxa"/>
            <w:vAlign w:val="center"/>
          </w:tcPr>
          <w:p w14:paraId="12AD885B" w14:textId="77777777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5C" w14:textId="77777777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5D" w14:textId="60F8E9E6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</w:tr>
      <w:tr w:rsidR="00B456B7" w:rsidRPr="0001694E" w14:paraId="12AD8863" w14:textId="77777777" w:rsidTr="005C35DD">
        <w:trPr>
          <w:jc w:val="center"/>
        </w:trPr>
        <w:tc>
          <w:tcPr>
            <w:tcW w:w="2322" w:type="dxa"/>
            <w:vAlign w:val="center"/>
          </w:tcPr>
          <w:p w14:paraId="12AD885F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60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61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62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</w:tr>
      <w:tr w:rsidR="00B456B7" w:rsidRPr="0001694E" w14:paraId="12AD8868" w14:textId="77777777" w:rsidTr="005C35DD">
        <w:trPr>
          <w:jc w:val="center"/>
        </w:trPr>
        <w:tc>
          <w:tcPr>
            <w:tcW w:w="2322" w:type="dxa"/>
            <w:vAlign w:val="center"/>
          </w:tcPr>
          <w:p w14:paraId="12AD8864" w14:textId="77777777" w:rsidR="00B456B7" w:rsidRPr="0001694E" w:rsidRDefault="00B456B7" w:rsidP="005C35DD">
            <w:pPr>
              <w:pStyle w:val="NoSpacing"/>
              <w:rPr>
                <w:b/>
                <w:i/>
                <w:szCs w:val="20"/>
              </w:rPr>
            </w:pPr>
            <w:r w:rsidRPr="0001694E">
              <w:rPr>
                <w:b/>
                <w:i/>
              </w:rPr>
              <w:t>Outros equipamentos:</w:t>
            </w:r>
          </w:p>
        </w:tc>
        <w:tc>
          <w:tcPr>
            <w:tcW w:w="2322" w:type="dxa"/>
            <w:vAlign w:val="center"/>
          </w:tcPr>
          <w:p w14:paraId="12AD8865" w14:textId="77777777" w:rsidR="00B456B7" w:rsidRPr="0001694E" w:rsidRDefault="00B456B7" w:rsidP="005C35DD">
            <w:pPr>
              <w:pStyle w:val="NoSpacing"/>
              <w:rPr>
                <w:b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66" w14:textId="77777777" w:rsidR="00B456B7" w:rsidRPr="0001694E" w:rsidRDefault="00B456B7" w:rsidP="005C35DD">
            <w:pPr>
              <w:pStyle w:val="NoSpacing"/>
              <w:rPr>
                <w:b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67" w14:textId="77777777" w:rsidR="00B456B7" w:rsidRPr="0001694E" w:rsidRDefault="00B456B7" w:rsidP="005C35DD">
            <w:pPr>
              <w:pStyle w:val="NoSpacing"/>
              <w:rPr>
                <w:b/>
                <w:szCs w:val="20"/>
              </w:rPr>
            </w:pPr>
          </w:p>
        </w:tc>
      </w:tr>
      <w:tr w:rsidR="005C35DD" w:rsidRPr="008C6147" w14:paraId="12AD886D" w14:textId="77777777" w:rsidTr="005C35DD">
        <w:trPr>
          <w:jc w:val="center"/>
        </w:trPr>
        <w:tc>
          <w:tcPr>
            <w:tcW w:w="2322" w:type="dxa"/>
            <w:vAlign w:val="center"/>
          </w:tcPr>
          <w:p w14:paraId="12AD8869" w14:textId="77777777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  <w:r w:rsidRPr="008C6147">
              <w:rPr>
                <w:i/>
                <w:color w:val="A6A6A6" w:themeColor="background1" w:themeShade="A6"/>
              </w:rPr>
              <w:t>Televisão</w:t>
            </w:r>
          </w:p>
        </w:tc>
        <w:tc>
          <w:tcPr>
            <w:tcW w:w="2322" w:type="dxa"/>
            <w:vAlign w:val="center"/>
          </w:tcPr>
          <w:p w14:paraId="12AD886A" w14:textId="77777777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6B" w14:textId="77777777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6C" w14:textId="483212CB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</w:tr>
      <w:tr w:rsidR="005C35DD" w:rsidRPr="008C6147" w14:paraId="12AD8872" w14:textId="77777777" w:rsidTr="005C35DD">
        <w:trPr>
          <w:jc w:val="center"/>
        </w:trPr>
        <w:tc>
          <w:tcPr>
            <w:tcW w:w="2322" w:type="dxa"/>
            <w:vAlign w:val="center"/>
          </w:tcPr>
          <w:p w14:paraId="12AD886E" w14:textId="77777777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  <w:r w:rsidRPr="008C6147">
              <w:rPr>
                <w:i/>
                <w:color w:val="A6A6A6" w:themeColor="background1" w:themeShade="A6"/>
              </w:rPr>
              <w:t>Rádio</w:t>
            </w:r>
          </w:p>
        </w:tc>
        <w:tc>
          <w:tcPr>
            <w:tcW w:w="2322" w:type="dxa"/>
            <w:vAlign w:val="center"/>
          </w:tcPr>
          <w:p w14:paraId="12AD886F" w14:textId="77777777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70" w14:textId="77777777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71" w14:textId="4407C159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</w:tr>
      <w:tr w:rsidR="00B456B7" w:rsidRPr="0001694E" w14:paraId="12AD8877" w14:textId="77777777" w:rsidTr="005C35DD">
        <w:trPr>
          <w:jc w:val="center"/>
        </w:trPr>
        <w:tc>
          <w:tcPr>
            <w:tcW w:w="2322" w:type="dxa"/>
            <w:vAlign w:val="center"/>
          </w:tcPr>
          <w:p w14:paraId="12AD8873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74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75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76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</w:tr>
      <w:tr w:rsidR="00B456B7" w:rsidRPr="0001694E" w14:paraId="12AD887C" w14:textId="77777777" w:rsidTr="005C35DD">
        <w:trPr>
          <w:jc w:val="center"/>
        </w:trPr>
        <w:tc>
          <w:tcPr>
            <w:tcW w:w="2322" w:type="dxa"/>
            <w:vAlign w:val="center"/>
          </w:tcPr>
          <w:p w14:paraId="12AD8878" w14:textId="15B10DDD" w:rsidR="00B456B7" w:rsidRPr="0001694E" w:rsidRDefault="00807096" w:rsidP="005C35DD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2322" w:type="dxa"/>
            <w:vAlign w:val="center"/>
          </w:tcPr>
          <w:p w14:paraId="12AD8879" w14:textId="77777777" w:rsidR="00B456B7" w:rsidRPr="0001694E" w:rsidRDefault="00B456B7" w:rsidP="005C35DD">
            <w:pPr>
              <w:pStyle w:val="NoSpacing"/>
              <w:rPr>
                <w:b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7A" w14:textId="77777777" w:rsidR="00B456B7" w:rsidRPr="0001694E" w:rsidRDefault="00B456B7" w:rsidP="005C35DD">
            <w:pPr>
              <w:pStyle w:val="NoSpacing"/>
              <w:rPr>
                <w:b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7B" w14:textId="77777777" w:rsidR="00B456B7" w:rsidRPr="0001694E" w:rsidRDefault="00B456B7" w:rsidP="005C35DD">
            <w:pPr>
              <w:pStyle w:val="NoSpacing"/>
              <w:rPr>
                <w:b/>
                <w:szCs w:val="20"/>
              </w:rPr>
            </w:pPr>
          </w:p>
        </w:tc>
      </w:tr>
      <w:tr w:rsidR="005C35DD" w:rsidRPr="008C6147" w14:paraId="12AD8881" w14:textId="77777777" w:rsidTr="005C35DD">
        <w:trPr>
          <w:jc w:val="center"/>
        </w:trPr>
        <w:tc>
          <w:tcPr>
            <w:tcW w:w="2322" w:type="dxa"/>
            <w:vAlign w:val="center"/>
          </w:tcPr>
          <w:p w14:paraId="12AD887D" w14:textId="60A77E64" w:rsidR="00B456B7" w:rsidRPr="008C6147" w:rsidRDefault="00807096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  <w:r>
              <w:rPr>
                <w:i/>
                <w:color w:val="A6A6A6" w:themeColor="background1" w:themeShade="A6"/>
                <w:szCs w:val="20"/>
              </w:rPr>
              <w:t>...</w:t>
            </w:r>
          </w:p>
        </w:tc>
        <w:tc>
          <w:tcPr>
            <w:tcW w:w="2322" w:type="dxa"/>
            <w:vAlign w:val="center"/>
          </w:tcPr>
          <w:p w14:paraId="12AD887E" w14:textId="77777777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7F" w14:textId="77777777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80" w14:textId="789157BC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</w:tr>
      <w:tr w:rsidR="005C35DD" w:rsidRPr="008C6147" w14:paraId="12AD8886" w14:textId="77777777" w:rsidTr="005C35DD">
        <w:trPr>
          <w:jc w:val="center"/>
        </w:trPr>
        <w:tc>
          <w:tcPr>
            <w:tcW w:w="2322" w:type="dxa"/>
            <w:vAlign w:val="center"/>
          </w:tcPr>
          <w:p w14:paraId="12AD8882" w14:textId="7560EC7B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83" w14:textId="77777777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84" w14:textId="77777777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85" w14:textId="7ADFB06B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</w:tr>
      <w:tr w:rsidR="00B456B7" w:rsidRPr="0001694E" w14:paraId="12AD888B" w14:textId="77777777" w:rsidTr="005C35DD">
        <w:trPr>
          <w:jc w:val="center"/>
        </w:trPr>
        <w:tc>
          <w:tcPr>
            <w:tcW w:w="2322" w:type="dxa"/>
            <w:vAlign w:val="center"/>
          </w:tcPr>
          <w:p w14:paraId="12AD8887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88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89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8A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</w:tr>
      <w:tr w:rsidR="00B456B7" w:rsidRPr="0001694E" w14:paraId="12AD8890" w14:textId="77777777" w:rsidTr="005C35DD">
        <w:trPr>
          <w:jc w:val="center"/>
        </w:trPr>
        <w:tc>
          <w:tcPr>
            <w:tcW w:w="2322" w:type="dxa"/>
            <w:vAlign w:val="center"/>
          </w:tcPr>
          <w:p w14:paraId="12AD888C" w14:textId="77777777" w:rsidR="00B456B7" w:rsidRPr="0001694E" w:rsidRDefault="00B456B7" w:rsidP="005C35DD">
            <w:pPr>
              <w:pStyle w:val="NoSpacing"/>
              <w:rPr>
                <w:b/>
                <w:i/>
                <w:szCs w:val="20"/>
              </w:rPr>
            </w:pPr>
            <w:r w:rsidRPr="0001694E">
              <w:rPr>
                <w:b/>
                <w:i/>
              </w:rPr>
              <w:t>Serviços externos:</w:t>
            </w:r>
          </w:p>
        </w:tc>
        <w:tc>
          <w:tcPr>
            <w:tcW w:w="2322" w:type="dxa"/>
            <w:vAlign w:val="center"/>
          </w:tcPr>
          <w:p w14:paraId="12AD888D" w14:textId="77777777" w:rsidR="00B456B7" w:rsidRPr="0001694E" w:rsidRDefault="00B456B7" w:rsidP="005C35DD">
            <w:pPr>
              <w:pStyle w:val="NoSpacing"/>
              <w:rPr>
                <w:b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8E" w14:textId="77777777" w:rsidR="00B456B7" w:rsidRPr="0001694E" w:rsidRDefault="00B456B7" w:rsidP="005C35DD">
            <w:pPr>
              <w:pStyle w:val="NoSpacing"/>
              <w:rPr>
                <w:b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8F" w14:textId="77777777" w:rsidR="00B456B7" w:rsidRPr="0001694E" w:rsidRDefault="00B456B7" w:rsidP="005C35DD">
            <w:pPr>
              <w:pStyle w:val="NoSpacing"/>
              <w:rPr>
                <w:b/>
                <w:szCs w:val="20"/>
              </w:rPr>
            </w:pPr>
          </w:p>
        </w:tc>
      </w:tr>
      <w:tr w:rsidR="005C35DD" w:rsidRPr="008C6147" w14:paraId="12AD8895" w14:textId="77777777" w:rsidTr="005C35DD">
        <w:trPr>
          <w:jc w:val="center"/>
        </w:trPr>
        <w:tc>
          <w:tcPr>
            <w:tcW w:w="2322" w:type="dxa"/>
            <w:vAlign w:val="center"/>
          </w:tcPr>
          <w:p w14:paraId="12AD8891" w14:textId="77777777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  <w:r w:rsidRPr="008C6147">
              <w:rPr>
                <w:i/>
                <w:color w:val="A6A6A6" w:themeColor="background1" w:themeShade="A6"/>
              </w:rPr>
              <w:t>Eletricidade</w:t>
            </w:r>
          </w:p>
        </w:tc>
        <w:tc>
          <w:tcPr>
            <w:tcW w:w="2322" w:type="dxa"/>
            <w:vAlign w:val="center"/>
          </w:tcPr>
          <w:p w14:paraId="12AD8892" w14:textId="77777777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93" w14:textId="77777777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94" w14:textId="727FF314" w:rsidR="00B456B7" w:rsidRPr="008C6147" w:rsidRDefault="00B456B7" w:rsidP="005C35DD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</w:tr>
      <w:tr w:rsidR="00B456B7" w:rsidRPr="0001694E" w14:paraId="12AD889A" w14:textId="77777777" w:rsidTr="005C35DD">
        <w:trPr>
          <w:jc w:val="center"/>
        </w:trPr>
        <w:tc>
          <w:tcPr>
            <w:tcW w:w="2322" w:type="dxa"/>
            <w:vAlign w:val="center"/>
          </w:tcPr>
          <w:p w14:paraId="12AD8896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97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98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99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</w:tr>
      <w:tr w:rsidR="00B456B7" w:rsidRPr="0001694E" w14:paraId="12AD889F" w14:textId="77777777" w:rsidTr="005C35DD">
        <w:trPr>
          <w:jc w:val="center"/>
        </w:trPr>
        <w:tc>
          <w:tcPr>
            <w:tcW w:w="2322" w:type="dxa"/>
            <w:vAlign w:val="center"/>
          </w:tcPr>
          <w:p w14:paraId="12AD889B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9C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9D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12AD889E" w14:textId="77777777" w:rsidR="00B456B7" w:rsidRPr="0001694E" w:rsidRDefault="00B456B7" w:rsidP="005C35DD">
            <w:pPr>
              <w:pStyle w:val="NoSpacing"/>
              <w:rPr>
                <w:szCs w:val="20"/>
              </w:rPr>
            </w:pPr>
          </w:p>
        </w:tc>
      </w:tr>
    </w:tbl>
    <w:p w14:paraId="12AD88A0" w14:textId="77777777" w:rsidR="00B456B7" w:rsidRDefault="00B456B7" w:rsidP="00B456B7">
      <w:pPr>
        <w:spacing w:after="0"/>
      </w:pPr>
    </w:p>
    <w:p w14:paraId="4F983EAE" w14:textId="25CDB65C" w:rsidR="00807096" w:rsidRDefault="00807096" w:rsidP="00B456B7">
      <w:pPr>
        <w:spacing w:after="0"/>
      </w:pPr>
      <w:r>
        <w:t>...</w:t>
      </w:r>
    </w:p>
    <w:p w14:paraId="5FD9ABD4" w14:textId="77777777" w:rsidR="00807096" w:rsidRDefault="00807096" w:rsidP="00B456B7">
      <w:pPr>
        <w:spacing w:after="0"/>
      </w:pPr>
    </w:p>
    <w:p w14:paraId="06902BC6" w14:textId="77777777" w:rsidR="00807096" w:rsidRDefault="00807096" w:rsidP="00807096">
      <w:pPr>
        <w:jc w:val="center"/>
      </w:pPr>
      <w:r>
        <w:t>** FIM DA DEMONSTRAÇÃO **</w:t>
      </w:r>
    </w:p>
    <w:p w14:paraId="63EBF197" w14:textId="77777777" w:rsidR="00807096" w:rsidRDefault="00807096" w:rsidP="00807096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807096" w:rsidRPr="00336B59" w14:paraId="63512FFA" w14:textId="77777777" w:rsidTr="00691F17">
        <w:tc>
          <w:tcPr>
            <w:tcW w:w="3150" w:type="dxa"/>
            <w:vAlign w:val="center"/>
          </w:tcPr>
          <w:p w14:paraId="440D7C58" w14:textId="77777777" w:rsidR="00807096" w:rsidRPr="00336B59" w:rsidRDefault="00807096" w:rsidP="00691F17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546803D3" w14:textId="77777777" w:rsidR="00807096" w:rsidRPr="00336B59" w:rsidRDefault="00807096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356796E9" w14:textId="77777777" w:rsidR="00807096" w:rsidRPr="00336B59" w:rsidRDefault="00807096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621539A4" w14:textId="77777777" w:rsidR="00807096" w:rsidRPr="00336B59" w:rsidRDefault="00807096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807096" w:rsidRPr="00336B59" w14:paraId="24C99400" w14:textId="77777777" w:rsidTr="00691F17">
        <w:tc>
          <w:tcPr>
            <w:tcW w:w="3150" w:type="dxa"/>
            <w:vAlign w:val="center"/>
          </w:tcPr>
          <w:p w14:paraId="3CAA7D23" w14:textId="77777777" w:rsidR="00807096" w:rsidRPr="00336B59" w:rsidRDefault="00807096" w:rsidP="00691F17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738F7018" w14:textId="77777777" w:rsidR="00807096" w:rsidRPr="00336B59" w:rsidRDefault="0080709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60CC3464" w14:textId="77777777" w:rsidR="00807096" w:rsidRPr="00336B59" w:rsidRDefault="0080709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1502BAEB" w14:textId="77777777" w:rsidR="00807096" w:rsidRPr="00336B59" w:rsidRDefault="0080709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807096" w:rsidRPr="00336B59" w14:paraId="3B8387DC" w14:textId="77777777" w:rsidTr="00691F17">
        <w:tc>
          <w:tcPr>
            <w:tcW w:w="3150" w:type="dxa"/>
            <w:shd w:val="clear" w:color="auto" w:fill="F2F2F2"/>
            <w:vAlign w:val="center"/>
          </w:tcPr>
          <w:p w14:paraId="643F9A8A" w14:textId="77777777" w:rsidR="00807096" w:rsidRPr="00336B59" w:rsidRDefault="00807096" w:rsidP="00691F17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7189877" w14:textId="77777777" w:rsidR="00807096" w:rsidRPr="00336B59" w:rsidRDefault="0080709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59E027F" w14:textId="77777777" w:rsidR="00807096" w:rsidRPr="00336B59" w:rsidRDefault="0080709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9D27FF5" w14:textId="77777777" w:rsidR="00807096" w:rsidRPr="00336B59" w:rsidRDefault="00807096" w:rsidP="00691F17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807096" w:rsidRPr="00336B59" w14:paraId="40B0A9E5" w14:textId="77777777" w:rsidTr="00691F17">
        <w:tc>
          <w:tcPr>
            <w:tcW w:w="3150" w:type="dxa"/>
            <w:vAlign w:val="center"/>
          </w:tcPr>
          <w:p w14:paraId="3FFFE30E" w14:textId="77777777" w:rsidR="00807096" w:rsidRPr="00336B59" w:rsidRDefault="00807096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lastRenderedPageBreak/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56B66BA6" w14:textId="77777777" w:rsidR="00807096" w:rsidRPr="00336B59" w:rsidRDefault="0080709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2F4C97CC" w14:textId="77777777" w:rsidR="00807096" w:rsidRPr="00336B59" w:rsidRDefault="0080709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28683471" w14:textId="77777777" w:rsidR="00807096" w:rsidRPr="00336B59" w:rsidRDefault="0080709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807096" w:rsidRPr="00336B59" w14:paraId="16E0FFD4" w14:textId="77777777" w:rsidTr="00691F17">
        <w:tc>
          <w:tcPr>
            <w:tcW w:w="3150" w:type="dxa"/>
            <w:shd w:val="clear" w:color="auto" w:fill="F2F2F2"/>
            <w:vAlign w:val="center"/>
          </w:tcPr>
          <w:p w14:paraId="54727DAC" w14:textId="77777777" w:rsidR="00807096" w:rsidRPr="00336B59" w:rsidRDefault="00807096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74C1443" w14:textId="77777777" w:rsidR="00807096" w:rsidRPr="00336B59" w:rsidRDefault="0080709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CB233F1" w14:textId="77777777" w:rsidR="00807096" w:rsidRPr="00336B59" w:rsidRDefault="0080709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B7F8A14" w14:textId="77777777" w:rsidR="00807096" w:rsidRPr="00336B59" w:rsidRDefault="0080709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807096" w:rsidRPr="00336B59" w14:paraId="29D266D9" w14:textId="77777777" w:rsidTr="00691F17">
        <w:tc>
          <w:tcPr>
            <w:tcW w:w="3150" w:type="dxa"/>
            <w:vAlign w:val="center"/>
          </w:tcPr>
          <w:p w14:paraId="50C3247B" w14:textId="77777777" w:rsidR="00807096" w:rsidRPr="00336B59" w:rsidRDefault="00807096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695B72ED" w14:textId="77777777" w:rsidR="00807096" w:rsidRPr="00336B59" w:rsidRDefault="0080709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454CBAE" w14:textId="77777777" w:rsidR="00807096" w:rsidRPr="00336B59" w:rsidRDefault="0080709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7416CD64" w14:textId="77777777" w:rsidR="00807096" w:rsidRPr="00336B59" w:rsidRDefault="0080709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807096" w:rsidRPr="00336B59" w14:paraId="264B217D" w14:textId="77777777" w:rsidTr="00691F17">
        <w:tc>
          <w:tcPr>
            <w:tcW w:w="3150" w:type="dxa"/>
            <w:shd w:val="clear" w:color="auto" w:fill="F2F2F2"/>
            <w:vAlign w:val="center"/>
          </w:tcPr>
          <w:p w14:paraId="07C04D81" w14:textId="77777777" w:rsidR="00807096" w:rsidRPr="00336B59" w:rsidRDefault="00807096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76A09F4" w14:textId="77777777" w:rsidR="00807096" w:rsidRPr="00336B59" w:rsidRDefault="00807096" w:rsidP="00691F17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A0CC968" w14:textId="77777777" w:rsidR="00807096" w:rsidRPr="00336B59" w:rsidRDefault="00807096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79766B0" w14:textId="77777777" w:rsidR="00807096" w:rsidRPr="00336B59" w:rsidRDefault="00807096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807096" w:rsidRPr="00336B59" w14:paraId="65E5FF0B" w14:textId="77777777" w:rsidTr="00691F17">
        <w:tc>
          <w:tcPr>
            <w:tcW w:w="3150" w:type="dxa"/>
            <w:vAlign w:val="center"/>
          </w:tcPr>
          <w:p w14:paraId="2B50910D" w14:textId="77777777" w:rsidR="00807096" w:rsidRPr="00336B59" w:rsidRDefault="00807096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4CD974FE" w14:textId="77777777" w:rsidR="00807096" w:rsidRPr="00336B59" w:rsidRDefault="00807096" w:rsidP="00691F17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4D6A02DF" w14:textId="77777777" w:rsidR="00807096" w:rsidRPr="00336B59" w:rsidRDefault="00807096" w:rsidP="00691F17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76FD139A" w14:textId="77777777" w:rsidR="00807096" w:rsidRPr="00336B59" w:rsidRDefault="00807096" w:rsidP="00691F17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807096" w:rsidRPr="00336B59" w14:paraId="2CEFCDB1" w14:textId="77777777" w:rsidTr="00691F17">
        <w:tc>
          <w:tcPr>
            <w:tcW w:w="3150" w:type="dxa"/>
            <w:shd w:val="clear" w:color="auto" w:fill="F2F2F2"/>
            <w:vAlign w:val="center"/>
          </w:tcPr>
          <w:p w14:paraId="43762BD4" w14:textId="77777777" w:rsidR="00807096" w:rsidRPr="00336B59" w:rsidRDefault="00807096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77C2DE6" w14:textId="77777777" w:rsidR="00807096" w:rsidRPr="00336B59" w:rsidRDefault="00807096" w:rsidP="00691F17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1F987C6" w14:textId="77777777" w:rsidR="00807096" w:rsidRPr="00336B59" w:rsidRDefault="00807096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CDAB21D" w14:textId="77777777" w:rsidR="00807096" w:rsidRPr="00336B59" w:rsidRDefault="00807096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807096" w:rsidRPr="00336B59" w14:paraId="58364037" w14:textId="77777777" w:rsidTr="00691F17">
        <w:tc>
          <w:tcPr>
            <w:tcW w:w="3150" w:type="dxa"/>
            <w:vAlign w:val="center"/>
          </w:tcPr>
          <w:p w14:paraId="06B2B9E6" w14:textId="77777777" w:rsidR="00807096" w:rsidRPr="00336B59" w:rsidRDefault="00807096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119261AF" w14:textId="77777777" w:rsidR="00807096" w:rsidRPr="00336B59" w:rsidRDefault="00807096" w:rsidP="00691F17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37BA21BC" w14:textId="77777777" w:rsidR="00807096" w:rsidRPr="00336B59" w:rsidRDefault="00807096" w:rsidP="00691F17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7AACF4BF" w14:textId="77777777" w:rsidR="00807096" w:rsidRPr="00336B59" w:rsidRDefault="00807096" w:rsidP="00691F17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807096" w:rsidRPr="00336B59" w14:paraId="7C2557BE" w14:textId="77777777" w:rsidTr="00691F17">
        <w:tc>
          <w:tcPr>
            <w:tcW w:w="3150" w:type="dxa"/>
            <w:shd w:val="clear" w:color="auto" w:fill="F2F2F2"/>
            <w:vAlign w:val="center"/>
          </w:tcPr>
          <w:p w14:paraId="344A6F7F" w14:textId="77777777" w:rsidR="00807096" w:rsidRPr="00336B59" w:rsidRDefault="00807096" w:rsidP="00691F17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6A43C19" w14:textId="77777777" w:rsidR="00807096" w:rsidRPr="00336B59" w:rsidRDefault="00807096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5A24036" w14:textId="77777777" w:rsidR="00807096" w:rsidRPr="00336B59" w:rsidRDefault="00807096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C8602C7" w14:textId="77777777" w:rsidR="00807096" w:rsidRPr="00336B59" w:rsidRDefault="00807096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807096" w:rsidRPr="00336B59" w14:paraId="09FEECDB" w14:textId="77777777" w:rsidTr="00691F17">
        <w:tc>
          <w:tcPr>
            <w:tcW w:w="3150" w:type="dxa"/>
            <w:vAlign w:val="center"/>
          </w:tcPr>
          <w:p w14:paraId="3FA410DB" w14:textId="77777777" w:rsidR="00807096" w:rsidRPr="00336B59" w:rsidRDefault="00807096" w:rsidP="00691F17">
            <w:pPr>
              <w:pStyle w:val="NoSpacing"/>
              <w:jc w:val="center"/>
            </w:pPr>
            <w:bookmarkStart w:id="55" w:name="_Hlk152934941"/>
          </w:p>
        </w:tc>
        <w:tc>
          <w:tcPr>
            <w:tcW w:w="1933" w:type="dxa"/>
            <w:vAlign w:val="center"/>
          </w:tcPr>
          <w:p w14:paraId="14276CB7" w14:textId="77777777" w:rsidR="00807096" w:rsidRPr="00336B59" w:rsidRDefault="00807096" w:rsidP="00691F17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47826313" w14:textId="77777777" w:rsidR="00807096" w:rsidRPr="00336B59" w:rsidRDefault="00807096" w:rsidP="00691F17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701FAB63" w14:textId="77777777" w:rsidR="00807096" w:rsidRPr="00336B59" w:rsidRDefault="00807096" w:rsidP="00691F17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55"/>
      <w:tr w:rsidR="00807096" w:rsidRPr="00336B59" w14:paraId="600BD6EE" w14:textId="77777777" w:rsidTr="00691F17">
        <w:tc>
          <w:tcPr>
            <w:tcW w:w="3150" w:type="dxa"/>
            <w:vAlign w:val="center"/>
          </w:tcPr>
          <w:p w14:paraId="13D132A7" w14:textId="77777777" w:rsidR="00807096" w:rsidRPr="00336B59" w:rsidRDefault="00807096" w:rsidP="00691F17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5B90E0C5" w14:textId="77777777" w:rsidR="00807096" w:rsidRPr="00336B59" w:rsidRDefault="00807096" w:rsidP="00691F17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3CA1DE00" w14:textId="77777777" w:rsidR="00807096" w:rsidRPr="0001694E" w:rsidRDefault="00807096" w:rsidP="00B456B7">
      <w:pPr>
        <w:spacing w:after="0"/>
      </w:pPr>
    </w:p>
    <w:sectPr w:rsidR="00807096" w:rsidRPr="0001694E" w:rsidSect="00B456B7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12-14T09:24:00Z" w:initials="AES">
    <w:p w14:paraId="3F108C25" w14:textId="3FB9B37E" w:rsidR="00CF5A68" w:rsidRPr="0020177F" w:rsidRDefault="00CF5A68" w:rsidP="0020177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20177F">
        <w:rPr>
          <w:rFonts w:eastAsia="Times New Roman"/>
          <w:sz w:val="16"/>
          <w:szCs w:val="16"/>
        </w:rPr>
        <w:annotationRef/>
      </w:r>
      <w:r w:rsidRPr="0020177F">
        <w:rPr>
          <w:rFonts w:eastAsia="Times New Roman"/>
          <w:sz w:val="16"/>
          <w:szCs w:val="16"/>
        </w:rPr>
        <w:annotationRef/>
      </w:r>
      <w:r w:rsidRPr="0020177F">
        <w:rPr>
          <w:rFonts w:eastAsia="Times New Roman"/>
        </w:rPr>
        <w:t>Para aprender como preencher este documento, e ver exemplos reais do que você precisa escrever, veja este vídeo tutorial “How to Write Business Continuity Strategy According to ISO 22301”.</w:t>
      </w:r>
    </w:p>
    <w:p w14:paraId="78DD2F12" w14:textId="77777777" w:rsidR="00CF5A68" w:rsidRPr="0020177F" w:rsidRDefault="00CF5A68" w:rsidP="0020177F">
      <w:pPr>
        <w:rPr>
          <w:rFonts w:eastAsia="Times New Roman"/>
          <w:sz w:val="20"/>
          <w:szCs w:val="20"/>
        </w:rPr>
      </w:pPr>
    </w:p>
    <w:p w14:paraId="5BD0BAD9" w14:textId="10BF9E6D" w:rsidR="00CF5A68" w:rsidRPr="0020177F" w:rsidRDefault="00CF5A68" w:rsidP="0020177F">
      <w:pPr>
        <w:rPr>
          <w:rFonts w:eastAsia="Times New Roman"/>
          <w:sz w:val="20"/>
          <w:szCs w:val="20"/>
        </w:rPr>
      </w:pPr>
      <w:r w:rsidRPr="0020177F">
        <w:rPr>
          <w:rFonts w:eastAsia="Times New Roman"/>
          <w:sz w:val="20"/>
          <w:szCs w:val="20"/>
        </w:rPr>
        <w:t>Para acessar o tutorial: Em sua caixa de entrada, encontre o e-mail que você recebeu no momento da compra. Lá, você verá um link e uma senha que lhe permitirá acessar o vídeo tutorial.</w:t>
      </w:r>
    </w:p>
  </w:comment>
  <w:comment w:id="1" w:author="Advisera" w:date="2023-12-01T16:43:00Z" w:initials="AES">
    <w:p w14:paraId="14F90EBB" w14:textId="77777777" w:rsidR="00CF5A68" w:rsidRDefault="00CF5A68" w:rsidP="0020177F">
      <w:pPr>
        <w:pStyle w:val="CommentText"/>
      </w:pPr>
      <w:r>
        <w:rPr>
          <w:rStyle w:val="CommentReference"/>
        </w:rPr>
        <w:annotationRef/>
      </w:r>
      <w:r w:rsidRPr="00490F63">
        <w:rPr>
          <w:sz w:val="16"/>
          <w:szCs w:val="16"/>
        </w:rPr>
        <w:annotationRef/>
      </w:r>
      <w:r w:rsidRPr="00490F63">
        <w:t>Todos os campos desde documento que aparecem entre colchetes devem ser preenchidos.</w:t>
      </w:r>
    </w:p>
  </w:comment>
  <w:comment w:id="2" w:author="Advisera" w:date="2023-12-14T09:26:00Z" w:initials="AES">
    <w:p w14:paraId="29B06E84" w14:textId="6ED04B1D" w:rsidR="00CF5A68" w:rsidRDefault="00CF5A68">
      <w:pPr>
        <w:pStyle w:val="CommentText"/>
      </w:pPr>
      <w:r>
        <w:rPr>
          <w:rStyle w:val="CommentReference"/>
        </w:rPr>
        <w:annotationRef/>
      </w:r>
      <w:r w:rsidRPr="0020177F">
        <w:t>Aprenda mais sobre estratégia de continuidade de negócio</w:t>
      </w:r>
      <w:r>
        <w:t>s</w:t>
      </w:r>
      <w:r w:rsidRPr="0020177F">
        <w:t xml:space="preserve"> aqui:</w:t>
      </w:r>
    </w:p>
    <w:p w14:paraId="5C043FCA" w14:textId="77777777" w:rsidR="00CF5A68" w:rsidRDefault="00CF5A68">
      <w:pPr>
        <w:pStyle w:val="CommentText"/>
      </w:pPr>
    </w:p>
    <w:p w14:paraId="6DC41458" w14:textId="6209758D" w:rsidR="00CF5A68" w:rsidRDefault="00CF5A68">
      <w:pPr>
        <w:pStyle w:val="CommentText"/>
      </w:pPr>
      <w:r w:rsidRPr="0020177F">
        <w:t>A estratégia de continuidade de negócios pode ajudá-lo a economizar dinheiro?</w:t>
      </w:r>
      <w:r>
        <w:t xml:space="preserve"> </w:t>
      </w:r>
      <w:hyperlink r:id="rId1" w:history="1">
        <w:r w:rsidRPr="0020177F">
          <w:rPr>
            <w:rStyle w:val="Hyperlink"/>
            <w:lang w:val="pt-BR"/>
          </w:rPr>
          <w:t>https://advisera.com/27001academy/pt-br/blog/2010/12/16/a-estrategia-de-continuidade-de-negocios-pode-ajuda-lo-a-economizar-dinheiro/</w:t>
        </w:r>
      </w:hyperlink>
    </w:p>
  </w:comment>
  <w:comment w:id="3" w:author="Advisera" w:date="2023-12-06T07:29:00Z" w:initials="AES">
    <w:p w14:paraId="3197DBD0" w14:textId="77777777" w:rsidR="00CF5A68" w:rsidRDefault="00CF5A68" w:rsidP="0020177F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7" w:author="Advisera" w:date="2023-11-30T20:42:00Z" w:initials="AES">
    <w:p w14:paraId="4A829DF5" w14:textId="77777777" w:rsidR="00CF5A68" w:rsidRDefault="00CF5A68" w:rsidP="0020177F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11" w:author="Advisera" w:date="2023-12-14T09:31:00Z" w:initials="AES">
    <w:p w14:paraId="17A1432B" w14:textId="17580BBE" w:rsidR="00CF5A68" w:rsidRPr="003D6393" w:rsidRDefault="00CF5A68" w:rsidP="003D6393">
      <w:pPr>
        <w:rPr>
          <w:rFonts w:eastAsia="Times New Roman"/>
          <w:noProof/>
          <w:sz w:val="20"/>
          <w:szCs w:val="20"/>
        </w:rPr>
      </w:pPr>
      <w:r w:rsidRPr="003D6393">
        <w:rPr>
          <w:rFonts w:eastAsia="Times New Roman"/>
          <w:noProof/>
          <w:sz w:val="16"/>
          <w:szCs w:val="16"/>
        </w:rPr>
        <w:annotationRef/>
      </w:r>
      <w:r w:rsidRPr="003D6393">
        <w:rPr>
          <w:rFonts w:eastAsia="Times New Roman"/>
          <w:noProof/>
          <w:sz w:val="16"/>
          <w:szCs w:val="16"/>
        </w:rPr>
        <w:annotationRef/>
      </w:r>
      <w:r w:rsidRPr="003D6393">
        <w:rPr>
          <w:rFonts w:eastAsia="Times New Roman"/>
          <w:noProof/>
          <w:color w:val="000000" w:themeColor="text1"/>
          <w:sz w:val="16"/>
          <w:szCs w:val="16"/>
        </w:rPr>
        <w:annotationRef/>
      </w:r>
      <w:r w:rsidRPr="003D6393">
        <w:rPr>
          <w:rFonts w:eastAsia="Times New Roman"/>
          <w:noProof/>
          <w:color w:val="000000" w:themeColor="text1"/>
          <w:sz w:val="20"/>
          <w:szCs w:val="20"/>
        </w:rPr>
        <w:t>Vocę pode encontrar um modelo para este documento na pasta “06_Avaliacao_e_tratamento_de_riscos” do Kit de documentaçăo Premium da ISO 27001 e ISO 22301.</w:t>
      </w:r>
    </w:p>
  </w:comment>
  <w:comment w:id="12" w:author="Advisera" w:date="2023-12-14T09:31:00Z" w:initials="AES">
    <w:p w14:paraId="1DEC4DE2" w14:textId="56CA90CB" w:rsidR="00CF5A68" w:rsidRDefault="00CF5A68">
      <w:pPr>
        <w:pStyle w:val="CommentText"/>
      </w:pPr>
      <w:r w:rsidRPr="003D6393">
        <w:t>Você pode encontrar um modelo para este documento na pasta “06_Avaliacao_e_tratamento_de_riscos” do Kit de documentação Premium da ISO 27001 e ISO 22301.</w:t>
      </w:r>
    </w:p>
  </w:comment>
  <w:comment w:id="16" w:author="Advisera" w:date="2023-12-14T09:33:00Z" w:initials="AES">
    <w:p w14:paraId="5F2C5F3A" w14:textId="6F526FD7" w:rsidR="00807096" w:rsidRDefault="00CF5A68" w:rsidP="00807096">
      <w:pPr>
        <w:pStyle w:val="CommentText"/>
      </w:pPr>
      <w:r>
        <w:rPr>
          <w:rStyle w:val="CommentReference"/>
        </w:rPr>
        <w:annotationRef/>
      </w:r>
      <w:r w:rsidR="00807096">
        <w:t>...</w:t>
      </w:r>
    </w:p>
    <w:p w14:paraId="5869C185" w14:textId="1099A0DC" w:rsidR="00CF5A68" w:rsidRDefault="00CF5A68" w:rsidP="00F70455">
      <w:pPr>
        <w:pStyle w:val="CommentText"/>
      </w:pPr>
    </w:p>
  </w:comment>
  <w:comment w:id="20" w:author="Advisera" w:date="2023-12-14T09:36:00Z" w:initials="AES">
    <w:p w14:paraId="654DE885" w14:textId="2DCE2917" w:rsidR="00CF5A68" w:rsidRDefault="00CF5A68">
      <w:pPr>
        <w:pStyle w:val="CommentText"/>
      </w:pPr>
      <w:r>
        <w:rPr>
          <w:rStyle w:val="CommentReference"/>
        </w:rPr>
        <w:annotationRef/>
      </w:r>
      <w:r w:rsidRPr="00F70455">
        <w:t>Inclua aqui o número de atividades conforme definido no Anexo 1 – Objetivos de tempo de recuperação para atividades.</w:t>
      </w:r>
    </w:p>
  </w:comment>
  <w:comment w:id="21" w:author="Advisera" w:date="2023-12-14T19:23:00Z" w:initials="AES">
    <w:p w14:paraId="2814384D" w14:textId="04A49DB2" w:rsidR="00807096" w:rsidRDefault="00CF5A68" w:rsidP="00807096">
      <w:pPr>
        <w:pStyle w:val="CommentText"/>
      </w:pPr>
      <w:r>
        <w:rPr>
          <w:rStyle w:val="CommentReference"/>
        </w:rPr>
        <w:annotationRef/>
      </w:r>
      <w:r w:rsidR="00807096">
        <w:t xml:space="preserve">... </w:t>
      </w:r>
    </w:p>
    <w:p w14:paraId="383D1A66" w14:textId="4899907A" w:rsidR="00CF5A68" w:rsidRDefault="00CF5A68">
      <w:pPr>
        <w:pStyle w:val="CommentText"/>
      </w:pPr>
    </w:p>
  </w:comment>
  <w:comment w:id="25" w:author="Advisera" w:date="2023-12-14T19:24:00Z" w:initials="AES">
    <w:p w14:paraId="218A4009" w14:textId="0E0C8010" w:rsidR="00CF5A68" w:rsidRDefault="00CF5A68" w:rsidP="00807096">
      <w:pPr>
        <w:pStyle w:val="CommentText"/>
      </w:pPr>
      <w:r w:rsidRPr="003D6393">
        <w:rPr>
          <w:rStyle w:val="CommentReference"/>
          <w:highlight w:val="yellow"/>
        </w:rPr>
        <w:annotationRef/>
      </w:r>
      <w:r w:rsidRPr="003D6393">
        <w:rPr>
          <w:rStyle w:val="CommentReference"/>
          <w:highlight w:val="yellow"/>
        </w:rPr>
        <w:annotationRef/>
      </w:r>
      <w:r w:rsidRPr="003D6393">
        <w:rPr>
          <w:rStyle w:val="CommentReference"/>
          <w:color w:val="FF0000"/>
          <w:highlight w:val="yellow"/>
        </w:rPr>
        <w:annotationRef/>
      </w:r>
      <w:r w:rsidR="00807096">
        <w:rPr>
          <w:rStyle w:val="CommentReference"/>
        </w:rPr>
        <w:t>...</w:t>
      </w:r>
    </w:p>
  </w:comment>
  <w:comment w:id="26" w:author="Advisera" w:date="2023-12-14T09:37:00Z" w:initials="AES">
    <w:p w14:paraId="63010EA8" w14:textId="75E3405D" w:rsidR="00CF5A68" w:rsidRDefault="00CF5A68">
      <w:pPr>
        <w:pStyle w:val="CommentText"/>
      </w:pPr>
      <w:r>
        <w:rPr>
          <w:rStyle w:val="CommentReference"/>
        </w:rPr>
        <w:annotationRef/>
      </w:r>
      <w:r w:rsidRPr="00F70455">
        <w:t>Inclua aqui o nome do documento de avaliação de risco referido na seção 2.</w:t>
      </w:r>
    </w:p>
  </w:comment>
  <w:comment w:id="27" w:author="Advisera" w:date="2023-12-14T09:37:00Z" w:initials="AES">
    <w:p w14:paraId="2978BA12" w14:textId="3FEFA96F" w:rsidR="00CF5A68" w:rsidRDefault="00CF5A68">
      <w:pPr>
        <w:pStyle w:val="CommentText"/>
      </w:pPr>
      <w:r>
        <w:rPr>
          <w:rStyle w:val="CommentReference"/>
        </w:rPr>
        <w:annotationRef/>
      </w:r>
      <w:r w:rsidRPr="00F70455">
        <w:t>Liste todos os riscos inaceitáveis ou de cinco a dez dos riscos mais altos.</w:t>
      </w:r>
    </w:p>
  </w:comment>
  <w:comment w:id="28" w:author="Advisera" w:date="2023-12-14T09:38:00Z" w:initials="AES">
    <w:p w14:paraId="14E03B7A" w14:textId="6724AB5F" w:rsidR="00CF5A68" w:rsidRDefault="00CF5A68">
      <w:pPr>
        <w:pStyle w:val="CommentText"/>
      </w:pPr>
      <w:r>
        <w:rPr>
          <w:rStyle w:val="CommentReference"/>
        </w:rPr>
        <w:annotationRef/>
      </w:r>
      <w:r w:rsidRPr="00F70455">
        <w:t>Se a avaliação de riscos foi realizada de acordo com a metodologia da ISO 27001, o nome do documento é "Plano de tratamento de riscos".</w:t>
      </w:r>
    </w:p>
  </w:comment>
  <w:comment w:id="29" w:author="Advisera" w:date="2023-12-14T09:38:00Z" w:initials="AES">
    <w:p w14:paraId="3E92B3BD" w14:textId="0442885E" w:rsidR="00CF5A68" w:rsidRDefault="00CF5A68">
      <w:pPr>
        <w:pStyle w:val="CommentText"/>
      </w:pPr>
      <w:r>
        <w:rPr>
          <w:rStyle w:val="CommentReference"/>
        </w:rPr>
        <w:annotationRef/>
      </w:r>
      <w:r w:rsidRPr="00F70455">
        <w:t>Se a avaliação de riscos foi realizada de acordo com a metodologia da ISO 27001, o nome do documento é "Plano de tratamento de riscos".</w:t>
      </w:r>
    </w:p>
  </w:comment>
  <w:comment w:id="30" w:author="Advisera" w:date="2023-12-14T09:39:00Z" w:initials="AES">
    <w:p w14:paraId="2C00713A" w14:textId="5081B004" w:rsidR="00CF5A68" w:rsidRDefault="00CF5A68">
      <w:pPr>
        <w:pStyle w:val="CommentText"/>
      </w:pPr>
      <w:r>
        <w:rPr>
          <w:rStyle w:val="CommentReference"/>
        </w:rPr>
        <w:annotationRef/>
      </w:r>
      <w:r w:rsidRPr="00F70455">
        <w:t>Você pode encontrar um modelo para este documento na pasta “07_Plano_de_continuidade_de_negocios” do Kit de documentação da ISO 22301.</w:t>
      </w:r>
    </w:p>
  </w:comment>
  <w:comment w:id="32" w:author="Advisera" w:date="2023-12-14T09:40:00Z" w:initials="AES">
    <w:p w14:paraId="591F33BF" w14:textId="7AAD1B68" w:rsidR="00CF5A68" w:rsidRDefault="00CF5A68">
      <w:pPr>
        <w:pStyle w:val="CommentText"/>
      </w:pPr>
      <w:r>
        <w:rPr>
          <w:rStyle w:val="CommentReference"/>
        </w:rPr>
        <w:annotationRef/>
      </w:r>
      <w:r w:rsidRPr="00F70455">
        <w:t>Ex.: gerente de continuidade de negócios, gerente de segurança, gerente de segurança da informação, proprietário do documento, etc.</w:t>
      </w:r>
    </w:p>
  </w:comment>
  <w:comment w:id="33" w:author="Advisera" w:date="2023-12-14T09:41:00Z" w:initials="AES">
    <w:p w14:paraId="6B55F647" w14:textId="34C33E6C" w:rsidR="00CF5A68" w:rsidRDefault="00CF5A68">
      <w:pPr>
        <w:pStyle w:val="CommentText"/>
      </w:pPr>
      <w:r>
        <w:rPr>
          <w:rStyle w:val="CommentReference"/>
        </w:rPr>
        <w:annotationRef/>
      </w:r>
      <w:r w:rsidRPr="00F70455">
        <w:t>Ex.: gerente de continuidade de negócios, gerente de segurança, gerente de segurança da informação, proprietário do documento, etc.</w:t>
      </w:r>
    </w:p>
  </w:comment>
  <w:comment w:id="31" w:author="Advisera" w:date="2023-12-14T09:41:00Z" w:initials="AES">
    <w:p w14:paraId="7C433AE2" w14:textId="031D1AC5" w:rsidR="00CF5A68" w:rsidRDefault="00CF5A68">
      <w:pPr>
        <w:pStyle w:val="CommentText"/>
      </w:pPr>
      <w:r>
        <w:rPr>
          <w:rStyle w:val="CommentReference"/>
        </w:rPr>
        <w:annotationRef/>
      </w:r>
      <w:r w:rsidRPr="00F70455">
        <w:t>Ações preventivas e Plano de resposta a incidentes são exemplos de soluções exigidas pela ISO 22301:2019.</w:t>
      </w:r>
    </w:p>
  </w:comment>
  <w:comment w:id="37" w:author="Advisera" w:date="2023-12-14T19:25:00Z" w:initials="AES">
    <w:p w14:paraId="40916A9A" w14:textId="30567FE2" w:rsidR="00807096" w:rsidRDefault="00CF5A68" w:rsidP="00807096">
      <w:pPr>
        <w:pStyle w:val="CommentText"/>
      </w:pPr>
      <w:r w:rsidRPr="003D6393">
        <w:rPr>
          <w:rStyle w:val="CommentReference"/>
          <w:highlight w:val="yellow"/>
        </w:rPr>
        <w:annotationRef/>
      </w:r>
      <w:r w:rsidRPr="003D6393">
        <w:rPr>
          <w:rStyle w:val="CommentReference"/>
          <w:highlight w:val="yellow"/>
        </w:rPr>
        <w:annotationRef/>
      </w:r>
      <w:r w:rsidRPr="003D6393">
        <w:rPr>
          <w:rStyle w:val="CommentReference"/>
          <w:color w:val="FF0000"/>
          <w:highlight w:val="yellow"/>
        </w:rPr>
        <w:annotationRef/>
      </w:r>
      <w:r w:rsidR="00807096">
        <w:rPr>
          <w:rStyle w:val="CommentReference"/>
        </w:rPr>
        <w:t>...</w:t>
      </w:r>
    </w:p>
    <w:p w14:paraId="35DDAA97" w14:textId="3313ED31" w:rsidR="00CF5A68" w:rsidRDefault="00CF5A68">
      <w:pPr>
        <w:pStyle w:val="CommentText"/>
      </w:pPr>
    </w:p>
  </w:comment>
  <w:comment w:id="41" w:author="Advisera" w:date="2023-12-14T19:26:00Z" w:initials="AES">
    <w:p w14:paraId="44BF399D" w14:textId="0FABDE03" w:rsidR="00CF5A68" w:rsidRPr="00F05B68" w:rsidRDefault="00CF5A68" w:rsidP="003D639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B0FE0">
        <w:rPr>
          <w:rStyle w:val="CommentReference"/>
          <w:color w:val="FF0000"/>
        </w:rPr>
        <w:annotationRef/>
      </w:r>
      <w:r>
        <w:t>Para saber mais sobre o assunto, leia este artigo:</w:t>
      </w:r>
    </w:p>
    <w:p w14:paraId="77122023" w14:textId="77777777" w:rsidR="00CF5A68" w:rsidRPr="00F05B68" w:rsidRDefault="00CF5A68" w:rsidP="003D6393">
      <w:pPr>
        <w:pStyle w:val="CommentText"/>
      </w:pPr>
    </w:p>
    <w:p w14:paraId="17EA78F3" w14:textId="7E18351F" w:rsidR="00CF5A68" w:rsidRDefault="00CF5A68">
      <w:pPr>
        <w:pStyle w:val="CommentText"/>
      </w:pPr>
      <w:r w:rsidRPr="003D6393">
        <w:t>Além do Gerente de GCN: Papéis adicionais a considerar durante um incidente de interrupção</w:t>
      </w:r>
      <w:r w:rsidRPr="00F05B68">
        <w:t xml:space="preserve"> </w:t>
      </w:r>
      <w:hyperlink r:id="rId2" w:history="1">
        <w:r>
          <w:rPr>
            <w:rStyle w:val="Hyperlink"/>
          </w:rPr>
          <w:t>https://advisera.com/27001academy/pt-br/blog/2016/12/07/alem-do-gerente-de-gcn-papeis-adicionais-a-considerar-durante-um-incidente-de-interrupcao/</w:t>
        </w:r>
      </w:hyperlink>
    </w:p>
  </w:comment>
  <w:comment w:id="45" w:author="Advisera" w:date="2023-12-14T09:47:00Z" w:initials="AES">
    <w:p w14:paraId="4C822BB0" w14:textId="121901C0" w:rsidR="00CF5A68" w:rsidRDefault="00CF5A68">
      <w:pPr>
        <w:pStyle w:val="CommentText"/>
      </w:pPr>
      <w:r w:rsidRPr="005C35DD">
        <w:t>Adapte-se ao sistema de nomenclatura padrão da organização.</w:t>
      </w:r>
    </w:p>
  </w:comment>
  <w:comment w:id="46" w:author="Advisera" w:date="2023-12-14T09:48:00Z" w:initials="AES">
    <w:p w14:paraId="3F29E7EB" w14:textId="42EE7FB6" w:rsidR="00CF5A68" w:rsidRDefault="00CF5A68" w:rsidP="001F2BA3">
      <w:pPr>
        <w:pStyle w:val="CommentText"/>
      </w:pPr>
      <w:r>
        <w:rPr>
          <w:rStyle w:val="CommentReference"/>
        </w:rPr>
        <w:annotationRef/>
      </w:r>
      <w:r>
        <w:t xml:space="preserve">Avalie se essas são as melhores funções para o </w:t>
      </w:r>
      <w:r w:rsidRPr="00086357">
        <w:t>gestão</w:t>
      </w:r>
      <w:r>
        <w:t xml:space="preserve"> da crises com competência.</w:t>
      </w:r>
    </w:p>
    <w:p w14:paraId="45B2FEC2" w14:textId="77777777" w:rsidR="00CF5A68" w:rsidRDefault="00CF5A68" w:rsidP="001F2BA3">
      <w:pPr>
        <w:pStyle w:val="CommentText"/>
      </w:pPr>
    </w:p>
    <w:p w14:paraId="7EE430E3" w14:textId="77777777" w:rsidR="00CF5A68" w:rsidRDefault="00CF5A68" w:rsidP="001F2BA3">
      <w:pPr>
        <w:pStyle w:val="CommentText"/>
      </w:pPr>
      <w:r>
        <w:t>Por exemplo, as seguintes capacidades devem estar presentes:</w:t>
      </w:r>
    </w:p>
    <w:p w14:paraId="1334818F" w14:textId="77777777" w:rsidR="00CF5A68" w:rsidRDefault="00CF5A68" w:rsidP="001F2BA3">
      <w:pPr>
        <w:pStyle w:val="CommentText"/>
      </w:pPr>
      <w:r>
        <w:t>- pessoa que irá lidar com a comunicação com várias partes interessadas (incluindo a mídia pública)</w:t>
      </w:r>
    </w:p>
    <w:p w14:paraId="605AFF9F" w14:textId="77777777" w:rsidR="00CF5A68" w:rsidRDefault="00CF5A68" w:rsidP="001F2BA3">
      <w:pPr>
        <w:pStyle w:val="CommentText"/>
      </w:pPr>
      <w:r>
        <w:t>- pessoa que ficará responsável pela segurança vital dos funcionários</w:t>
      </w:r>
    </w:p>
    <w:p w14:paraId="1E0D6B34" w14:textId="77777777" w:rsidR="00CF5A68" w:rsidRDefault="00CF5A68" w:rsidP="001F2BA3">
      <w:pPr>
        <w:pStyle w:val="CommentText"/>
      </w:pPr>
      <w:r>
        <w:t>- pessoa que está autorizada a adquirir todos os recursos necessários em um curto período de tempo</w:t>
      </w:r>
    </w:p>
    <w:p w14:paraId="3BA3FA3C" w14:textId="03D667B6" w:rsidR="00CF5A68" w:rsidRDefault="00CF5A68" w:rsidP="001F2BA3">
      <w:pPr>
        <w:pStyle w:val="CommentText"/>
      </w:pPr>
      <w:r>
        <w:t>- pessoa que irá coordenar a recuperação de diversas atividades</w:t>
      </w:r>
    </w:p>
  </w:comment>
  <w:comment w:id="47" w:author="Advisera" w:date="2023-12-14T09:49:00Z" w:initials="AES">
    <w:p w14:paraId="2557C24C" w14:textId="1BFBE75C" w:rsidR="00CF5A68" w:rsidRDefault="00CF5A68">
      <w:pPr>
        <w:pStyle w:val="CommentText"/>
      </w:pPr>
      <w:r>
        <w:rPr>
          <w:rStyle w:val="CommentReference"/>
        </w:rPr>
        <w:annotationRef/>
      </w:r>
      <w:r w:rsidRPr="001F2BA3">
        <w:t>Geralmente alguém com autoridade e experiência suficiente.</w:t>
      </w:r>
    </w:p>
  </w:comment>
  <w:comment w:id="49" w:author="Advisera" w:date="2023-12-14T09:52:00Z" w:initials="AES">
    <w:p w14:paraId="79786241" w14:textId="3228DDF9" w:rsidR="00CF5A68" w:rsidRDefault="00CF5A68">
      <w:pPr>
        <w:pStyle w:val="CommentText"/>
      </w:pPr>
      <w:r>
        <w:rPr>
          <w:rStyle w:val="CommentReference"/>
        </w:rPr>
        <w:annotationRef/>
      </w:r>
      <w:r w:rsidRPr="005C35DD">
        <w:t>Adapte-se ao sistema de nomenclatura padrão da organização.</w:t>
      </w:r>
    </w:p>
  </w:comment>
  <w:comment w:id="50" w:author="Advisera" w:date="2023-12-14T17:38:00Z" w:initials="AES">
    <w:p w14:paraId="47897883" w14:textId="3E895949" w:rsidR="00CF5A68" w:rsidRDefault="00CF5A68">
      <w:pPr>
        <w:pStyle w:val="CommentText"/>
      </w:pPr>
      <w:r>
        <w:rPr>
          <w:rStyle w:val="CommentReference"/>
        </w:rPr>
        <w:annotationRef/>
      </w:r>
      <w:r w:rsidRPr="009A30BA">
        <w:t>Estes são apenas exemplos. Você pode excluir ou adicionar novos com base na prática da sua organização.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BD0BAD9" w15:done="0"/>
  <w15:commentEx w15:paraId="14F90EBB" w15:done="0"/>
  <w15:commentEx w15:paraId="6DC41458" w15:done="0"/>
  <w15:commentEx w15:paraId="3197DBD0" w15:done="0"/>
  <w15:commentEx w15:paraId="4A829DF5" w15:done="0"/>
  <w15:commentEx w15:paraId="17A1432B" w15:done="0"/>
  <w15:commentEx w15:paraId="1DEC4DE2" w15:done="0"/>
  <w15:commentEx w15:paraId="5869C185" w15:done="0"/>
  <w15:commentEx w15:paraId="654DE885" w15:done="0"/>
  <w15:commentEx w15:paraId="383D1A66" w15:done="0"/>
  <w15:commentEx w15:paraId="218A4009" w15:done="0"/>
  <w15:commentEx w15:paraId="63010EA8" w15:done="0"/>
  <w15:commentEx w15:paraId="2978BA12" w15:done="0"/>
  <w15:commentEx w15:paraId="14E03B7A" w15:done="0"/>
  <w15:commentEx w15:paraId="3E92B3BD" w15:done="0"/>
  <w15:commentEx w15:paraId="2C00713A" w15:done="0"/>
  <w15:commentEx w15:paraId="591F33BF" w15:done="0"/>
  <w15:commentEx w15:paraId="6B55F647" w15:done="0"/>
  <w15:commentEx w15:paraId="7C433AE2" w15:done="0"/>
  <w15:commentEx w15:paraId="35DDAA97" w15:done="0"/>
  <w15:commentEx w15:paraId="17EA78F3" w15:done="0"/>
  <w15:commentEx w15:paraId="4C822BB0" w15:done="0"/>
  <w15:commentEx w15:paraId="3BA3FA3C" w15:done="0"/>
  <w15:commentEx w15:paraId="2557C24C" w15:done="0"/>
  <w15:commentEx w15:paraId="79786241" w15:done="0"/>
  <w15:commentEx w15:paraId="4789788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4F90EBB" w16cid:durableId="29254887"/>
  <w16cid:commentId w16cid:paraId="6DC41458" w16cid:durableId="292548B9"/>
  <w16cid:commentId w16cid:paraId="3197DBD0" w16cid:durableId="292548EC"/>
  <w16cid:commentId w16cid:paraId="4A829DF5" w16cid:durableId="29254932"/>
  <w16cid:commentId w16cid:paraId="17A1432B" w16cid:durableId="292549EE"/>
  <w16cid:commentId w16cid:paraId="1DEC4DE2" w16cid:durableId="292549FB"/>
  <w16cid:commentId w16cid:paraId="5869C185" w16cid:durableId="29254A87"/>
  <w16cid:commentId w16cid:paraId="654DE885" w16cid:durableId="29254B04"/>
  <w16cid:commentId w16cid:paraId="383D1A66" w16cid:durableId="2925D49E"/>
  <w16cid:commentId w16cid:paraId="218A4009" w16cid:durableId="2925D50B"/>
  <w16cid:commentId w16cid:paraId="63010EA8" w16cid:durableId="29254B46"/>
  <w16cid:commentId w16cid:paraId="2978BA12" w16cid:durableId="29254B72"/>
  <w16cid:commentId w16cid:paraId="14E03B7A" w16cid:durableId="29254B87"/>
  <w16cid:commentId w16cid:paraId="3E92B3BD" w16cid:durableId="29254BAA"/>
  <w16cid:commentId w16cid:paraId="2C00713A" w16cid:durableId="29254BE8"/>
  <w16cid:commentId w16cid:paraId="591F33BF" w16cid:durableId="29254C0D"/>
  <w16cid:commentId w16cid:paraId="6B55F647" w16cid:durableId="29254C35"/>
  <w16cid:commentId w16cid:paraId="7C433AE2" w16cid:durableId="29254C54"/>
  <w16cid:commentId w16cid:paraId="35DDAA97" w16cid:durableId="2925D53A"/>
  <w16cid:commentId w16cid:paraId="17EA78F3" w16cid:durableId="2925D556"/>
  <w16cid:commentId w16cid:paraId="4C822BB0" w16cid:durableId="29254DAF"/>
  <w16cid:commentId w16cid:paraId="3BA3FA3C" w16cid:durableId="29254DE5"/>
  <w16cid:commentId w16cid:paraId="2557C24C" w16cid:durableId="29254E32"/>
  <w16cid:commentId w16cid:paraId="79786241" w16cid:durableId="29254ED0"/>
  <w16cid:commentId w16cid:paraId="47897883" w16cid:durableId="2925BBFE"/>
  <w16cid:commentId w16cid:paraId="0C855F3F" w16cid:durableId="29254F98"/>
  <w16cid:commentId w16cid:paraId="7A8AFB65" w16cid:durableId="2925505E"/>
  <w16cid:commentId w16cid:paraId="6B1B553B" w16cid:durableId="29258F46"/>
  <w16cid:commentId w16cid:paraId="71602E02" w16cid:durableId="29258F90"/>
  <w16cid:commentId w16cid:paraId="3EE2A1BA" w16cid:durableId="29258FA5"/>
  <w16cid:commentId w16cid:paraId="019555D1" w16cid:durableId="29258FD2"/>
  <w16cid:commentId w16cid:paraId="3797784B" w16cid:durableId="292590A1"/>
  <w16cid:commentId w16cid:paraId="2EFDE120" w16cid:durableId="292590B2"/>
  <w16cid:commentId w16cid:paraId="5CD6A978" w16cid:durableId="292590C5"/>
  <w16cid:commentId w16cid:paraId="4E02A699" w16cid:durableId="29259116"/>
  <w16cid:commentId w16cid:paraId="008EA76C" w16cid:durableId="29259131"/>
  <w16cid:commentId w16cid:paraId="76DD4FB5" w16cid:durableId="292591B0"/>
  <w16cid:commentId w16cid:paraId="67CFA994" w16cid:durableId="292591D4"/>
  <w16cid:commentId w16cid:paraId="6E178E1E" w16cid:durableId="29259237"/>
  <w16cid:commentId w16cid:paraId="79D3C8B1" w16cid:durableId="29259272"/>
  <w16cid:commentId w16cid:paraId="7CF807AB" w16cid:durableId="2925D5E6"/>
  <w16cid:commentId w16cid:paraId="1CC2C9EB" w16cid:durableId="29259296"/>
  <w16cid:commentId w16cid:paraId="7D9110D9" w16cid:durableId="292592A7"/>
  <w16cid:commentId w16cid:paraId="0DE53C1A" w16cid:durableId="2925969E"/>
  <w16cid:commentId w16cid:paraId="17255DBE" w16cid:durableId="292596AA"/>
  <w16cid:commentId w16cid:paraId="0883934A" w16cid:durableId="292596B8"/>
  <w16cid:commentId w16cid:paraId="62852EC4" w16cid:durableId="292596C8"/>
  <w16cid:commentId w16cid:paraId="66284B05" w16cid:durableId="29259738"/>
  <w16cid:commentId w16cid:paraId="36907A2F" w16cid:durableId="29259748"/>
  <w16cid:commentId w16cid:paraId="25D05060" w16cid:durableId="2925976A"/>
  <w16cid:commentId w16cid:paraId="307B4D89" w16cid:durableId="292598EC"/>
  <w16cid:commentId w16cid:paraId="1F9A24D7" w16cid:durableId="292598FD"/>
  <w16cid:commentId w16cid:paraId="0B2BA343" w16cid:durableId="29259915"/>
  <w16cid:commentId w16cid:paraId="03271EEF" w16cid:durableId="29259976"/>
  <w16cid:commentId w16cid:paraId="3BFD9B07" w16cid:durableId="2925998E"/>
  <w16cid:commentId w16cid:paraId="5A6DAE59" w16cid:durableId="292599A4"/>
  <w16cid:commentId w16cid:paraId="6345FA30" w16cid:durableId="29259A08"/>
  <w16cid:commentId w16cid:paraId="2FA48F6D" w16cid:durableId="29259A14"/>
  <w16cid:commentId w16cid:paraId="0535B29B" w16cid:durableId="29259A27"/>
  <w16cid:commentId w16cid:paraId="5591B991" w16cid:durableId="29259A40"/>
  <w16cid:commentId w16cid:paraId="0AFB4C55" w16cid:durableId="29259CBD"/>
  <w16cid:commentId w16cid:paraId="1F85395E" w16cid:durableId="29259CCC"/>
  <w16cid:commentId w16cid:paraId="5F62EF5E" w16cid:durableId="29259CDD"/>
  <w16cid:commentId w16cid:paraId="0933B103" w16cid:durableId="29259CF9"/>
  <w16cid:commentId w16cid:paraId="0CA2CFC8" w16cid:durableId="29259D5A"/>
  <w16cid:commentId w16cid:paraId="7CEF43C8" w16cid:durableId="29259D6F"/>
  <w16cid:commentId w16cid:paraId="572DF239" w16cid:durableId="29259D8F"/>
  <w16cid:commentId w16cid:paraId="01157418" w16cid:durableId="29259E31"/>
  <w16cid:commentId w16cid:paraId="6B204C79" w16cid:durableId="29259E5F"/>
  <w16cid:commentId w16cid:paraId="4FCBAA15" w16cid:durableId="29259E79"/>
  <w16cid:commentId w16cid:paraId="7C043974" w16cid:durableId="29259EBA"/>
  <w16cid:commentId w16cid:paraId="00950BB0" w16cid:durableId="29259EC7"/>
  <w16cid:commentId w16cid:paraId="1D708C71" w16cid:durableId="29259ED9"/>
  <w16cid:commentId w16cid:paraId="709A929D" w16cid:durableId="29259EFD"/>
  <w16cid:commentId w16cid:paraId="615AF248" w16cid:durableId="29259F0A"/>
  <w16cid:commentId w16cid:paraId="1DE120EB" w16cid:durableId="2925BB65"/>
  <w16cid:commentId w16cid:paraId="004CFB25" w16cid:durableId="2925BAED"/>
  <w16cid:commentId w16cid:paraId="7E96B013" w16cid:durableId="2925BB66"/>
  <w16cid:commentId w16cid:paraId="2F6551AB" w16cid:durableId="2925BB67"/>
  <w16cid:commentId w16cid:paraId="48D99F2A" w16cid:durableId="2925BB80"/>
  <w16cid:commentId w16cid:paraId="00927639" w16cid:durableId="2925BB8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F3F066" w14:textId="77777777" w:rsidR="0042600D" w:rsidRDefault="0042600D" w:rsidP="00B456B7">
      <w:pPr>
        <w:spacing w:after="0" w:line="240" w:lineRule="auto"/>
      </w:pPr>
      <w:r>
        <w:separator/>
      </w:r>
    </w:p>
  </w:endnote>
  <w:endnote w:type="continuationSeparator" w:id="0">
    <w:p w14:paraId="7B1C8D82" w14:textId="77777777" w:rsidR="0042600D" w:rsidRDefault="0042600D" w:rsidP="00B45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227"/>
      <w:gridCol w:w="2410"/>
      <w:gridCol w:w="3685"/>
    </w:tblGrid>
    <w:tr w:rsidR="00CF5A68" w:rsidRPr="006571EC" w14:paraId="12AD8A95" w14:textId="77777777" w:rsidTr="00B456B7">
      <w:tc>
        <w:tcPr>
          <w:tcW w:w="3227" w:type="dxa"/>
        </w:tcPr>
        <w:p w14:paraId="12AD8A92" w14:textId="77777777" w:rsidR="00CF5A68" w:rsidRPr="004116AB" w:rsidRDefault="00CF5A68" w:rsidP="00B456B7">
          <w:pPr>
            <w:pStyle w:val="Footer"/>
            <w:rPr>
              <w:sz w:val="18"/>
              <w:szCs w:val="18"/>
            </w:rPr>
          </w:pPr>
          <w:r w:rsidRPr="004116AB">
            <w:rPr>
              <w:sz w:val="18"/>
            </w:rPr>
            <w:t>Estratégia de continuidade de negócios</w:t>
          </w:r>
        </w:p>
      </w:tc>
      <w:tc>
        <w:tcPr>
          <w:tcW w:w="2410" w:type="dxa"/>
        </w:tcPr>
        <w:p w14:paraId="12AD8A93" w14:textId="50B49422" w:rsidR="00CF5A68" w:rsidRPr="00CB2178" w:rsidRDefault="00CF5A68" w:rsidP="00B456B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[versão] de [data]</w:t>
          </w:r>
        </w:p>
      </w:tc>
      <w:tc>
        <w:tcPr>
          <w:tcW w:w="3685" w:type="dxa"/>
        </w:tcPr>
        <w:p w14:paraId="12AD8A94" w14:textId="54B75A32" w:rsidR="00CF5A68" w:rsidRPr="00CB2178" w:rsidRDefault="00CF5A68" w:rsidP="00B456B7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807096">
            <w:rPr>
              <w:b/>
              <w:noProof/>
              <w:sz w:val="18"/>
            </w:rPr>
            <w:t>8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807096">
            <w:rPr>
              <w:b/>
              <w:noProof/>
              <w:sz w:val="18"/>
            </w:rPr>
            <w:t>8</w:t>
          </w:r>
          <w:r>
            <w:rPr>
              <w:b/>
              <w:sz w:val="18"/>
            </w:rPr>
            <w:fldChar w:fldCharType="end"/>
          </w:r>
        </w:p>
      </w:tc>
    </w:tr>
  </w:tbl>
  <w:p w14:paraId="12AD8A96" w14:textId="105DDDEF" w:rsidR="00CF5A68" w:rsidRPr="00A10686" w:rsidRDefault="00CF5A68" w:rsidP="0020177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AD8A97" w14:textId="7C9E72CF" w:rsidR="00CF5A68" w:rsidRPr="0020177F" w:rsidRDefault="00CF5A68" w:rsidP="0020177F">
    <w:pPr>
      <w:pStyle w:val="Footer"/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2BC0CF" w14:textId="77777777" w:rsidR="0042600D" w:rsidRDefault="0042600D" w:rsidP="00B456B7">
      <w:pPr>
        <w:spacing w:after="0" w:line="240" w:lineRule="auto"/>
      </w:pPr>
      <w:r>
        <w:separator/>
      </w:r>
    </w:p>
  </w:footnote>
  <w:footnote w:type="continuationSeparator" w:id="0">
    <w:p w14:paraId="3386759E" w14:textId="77777777" w:rsidR="0042600D" w:rsidRDefault="0042600D" w:rsidP="00B45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F5A68" w:rsidRPr="006571EC" w14:paraId="12AD8A90" w14:textId="77777777" w:rsidTr="00B456B7">
      <w:tc>
        <w:tcPr>
          <w:tcW w:w="6771" w:type="dxa"/>
        </w:tcPr>
        <w:p w14:paraId="12AD8A8E" w14:textId="0616C507" w:rsidR="00CF5A68" w:rsidRPr="00CB2178" w:rsidRDefault="00CF5A68" w:rsidP="00B456B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12AD8A8F" w14:textId="77777777" w:rsidR="00CF5A68" w:rsidRPr="00CB2178" w:rsidRDefault="00CF5A68" w:rsidP="00B456B7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12AD8A91" w14:textId="77777777" w:rsidR="00CF5A68" w:rsidRPr="003056B2" w:rsidRDefault="00CF5A68" w:rsidP="00B456B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184D14"/>
    <w:multiLevelType w:val="hybridMultilevel"/>
    <w:tmpl w:val="B3E883CC"/>
    <w:lvl w:ilvl="0" w:tplc="D7569D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9C24364" w:tentative="1">
      <w:start w:val="1"/>
      <w:numFmt w:val="lowerLetter"/>
      <w:lvlText w:val="%2."/>
      <w:lvlJc w:val="left"/>
      <w:pPr>
        <w:ind w:left="1440" w:hanging="360"/>
      </w:pPr>
    </w:lvl>
    <w:lvl w:ilvl="2" w:tplc="BE2C2530" w:tentative="1">
      <w:start w:val="1"/>
      <w:numFmt w:val="lowerRoman"/>
      <w:lvlText w:val="%3."/>
      <w:lvlJc w:val="right"/>
      <w:pPr>
        <w:ind w:left="2160" w:hanging="180"/>
      </w:pPr>
    </w:lvl>
    <w:lvl w:ilvl="3" w:tplc="194A8656" w:tentative="1">
      <w:start w:val="1"/>
      <w:numFmt w:val="decimal"/>
      <w:lvlText w:val="%4."/>
      <w:lvlJc w:val="left"/>
      <w:pPr>
        <w:ind w:left="2880" w:hanging="360"/>
      </w:pPr>
    </w:lvl>
    <w:lvl w:ilvl="4" w:tplc="00900F08" w:tentative="1">
      <w:start w:val="1"/>
      <w:numFmt w:val="lowerLetter"/>
      <w:lvlText w:val="%5."/>
      <w:lvlJc w:val="left"/>
      <w:pPr>
        <w:ind w:left="3600" w:hanging="360"/>
      </w:pPr>
    </w:lvl>
    <w:lvl w:ilvl="5" w:tplc="0C4E679A" w:tentative="1">
      <w:start w:val="1"/>
      <w:numFmt w:val="lowerRoman"/>
      <w:lvlText w:val="%6."/>
      <w:lvlJc w:val="right"/>
      <w:pPr>
        <w:ind w:left="4320" w:hanging="180"/>
      </w:pPr>
    </w:lvl>
    <w:lvl w:ilvl="6" w:tplc="13669B90" w:tentative="1">
      <w:start w:val="1"/>
      <w:numFmt w:val="decimal"/>
      <w:lvlText w:val="%7."/>
      <w:lvlJc w:val="left"/>
      <w:pPr>
        <w:ind w:left="5040" w:hanging="360"/>
      </w:pPr>
    </w:lvl>
    <w:lvl w:ilvl="7" w:tplc="845C577C" w:tentative="1">
      <w:start w:val="1"/>
      <w:numFmt w:val="lowerLetter"/>
      <w:lvlText w:val="%8."/>
      <w:lvlJc w:val="left"/>
      <w:pPr>
        <w:ind w:left="5760" w:hanging="360"/>
      </w:pPr>
    </w:lvl>
    <w:lvl w:ilvl="8" w:tplc="A68823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7EEA44F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81276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3461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081B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F2C9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F6C4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604C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DC91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1CCF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B6A77"/>
    <w:multiLevelType w:val="hybridMultilevel"/>
    <w:tmpl w:val="D66CA80E"/>
    <w:lvl w:ilvl="0" w:tplc="BEECF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EFE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661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789F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5478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F03E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A245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F04D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3489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447E0B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F0F6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0081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680A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8890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A8D2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D478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262E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2423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AD42AD"/>
    <w:multiLevelType w:val="hybridMultilevel"/>
    <w:tmpl w:val="478E6896"/>
    <w:lvl w:ilvl="0" w:tplc="DAA69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B0C1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98FE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B5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5AC6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A2E7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2492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547F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D25B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644F83"/>
    <w:multiLevelType w:val="hybridMultilevel"/>
    <w:tmpl w:val="3E129AE4"/>
    <w:lvl w:ilvl="0" w:tplc="A4049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9666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98AE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D48E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2E90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3A69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AEB7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2C01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A0D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B5644F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3C42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E640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4D6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A224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329D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1AE6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26B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B05F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BE04F6"/>
    <w:multiLevelType w:val="hybridMultilevel"/>
    <w:tmpl w:val="F7F86D04"/>
    <w:lvl w:ilvl="0" w:tplc="B0EA79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7CD9E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96C22790" w:tentative="1">
      <w:start w:val="1"/>
      <w:numFmt w:val="lowerRoman"/>
      <w:lvlText w:val="%3."/>
      <w:lvlJc w:val="right"/>
      <w:pPr>
        <w:ind w:left="2160" w:hanging="180"/>
      </w:pPr>
    </w:lvl>
    <w:lvl w:ilvl="3" w:tplc="34540C0A" w:tentative="1">
      <w:start w:val="1"/>
      <w:numFmt w:val="decimal"/>
      <w:lvlText w:val="%4."/>
      <w:lvlJc w:val="left"/>
      <w:pPr>
        <w:ind w:left="2880" w:hanging="360"/>
      </w:pPr>
    </w:lvl>
    <w:lvl w:ilvl="4" w:tplc="2438EFA2" w:tentative="1">
      <w:start w:val="1"/>
      <w:numFmt w:val="lowerLetter"/>
      <w:lvlText w:val="%5."/>
      <w:lvlJc w:val="left"/>
      <w:pPr>
        <w:ind w:left="3600" w:hanging="360"/>
      </w:pPr>
    </w:lvl>
    <w:lvl w:ilvl="5" w:tplc="B4F00ED0" w:tentative="1">
      <w:start w:val="1"/>
      <w:numFmt w:val="lowerRoman"/>
      <w:lvlText w:val="%6."/>
      <w:lvlJc w:val="right"/>
      <w:pPr>
        <w:ind w:left="4320" w:hanging="180"/>
      </w:pPr>
    </w:lvl>
    <w:lvl w:ilvl="6" w:tplc="86F28440" w:tentative="1">
      <w:start w:val="1"/>
      <w:numFmt w:val="decimal"/>
      <w:lvlText w:val="%7."/>
      <w:lvlJc w:val="left"/>
      <w:pPr>
        <w:ind w:left="5040" w:hanging="360"/>
      </w:pPr>
    </w:lvl>
    <w:lvl w:ilvl="7" w:tplc="F09C491C" w:tentative="1">
      <w:start w:val="1"/>
      <w:numFmt w:val="lowerLetter"/>
      <w:lvlText w:val="%8."/>
      <w:lvlJc w:val="left"/>
      <w:pPr>
        <w:ind w:left="5760" w:hanging="360"/>
      </w:pPr>
    </w:lvl>
    <w:lvl w:ilvl="8" w:tplc="3AC4FA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13337D"/>
    <w:multiLevelType w:val="hybridMultilevel"/>
    <w:tmpl w:val="2458CE32"/>
    <w:lvl w:ilvl="0" w:tplc="CDF4BF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FE4B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F2BA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E0DA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94DE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1A11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1655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7241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2E81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C3E11"/>
    <w:multiLevelType w:val="hybridMultilevel"/>
    <w:tmpl w:val="C6148D18"/>
    <w:lvl w:ilvl="0" w:tplc="012E84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6609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B209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F200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F028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7403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2409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DC81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120D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F85D64"/>
    <w:multiLevelType w:val="hybridMultilevel"/>
    <w:tmpl w:val="1CAE9B3C"/>
    <w:lvl w:ilvl="0" w:tplc="978E8D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B282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9A7B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4C84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AA31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A247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EC3C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2EAC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446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FB3408"/>
    <w:multiLevelType w:val="hybridMultilevel"/>
    <w:tmpl w:val="BC50BECA"/>
    <w:lvl w:ilvl="0" w:tplc="1F461DC4">
      <w:start w:val="1"/>
      <w:numFmt w:val="decimal"/>
      <w:lvlText w:val="%1."/>
      <w:lvlJc w:val="left"/>
      <w:pPr>
        <w:ind w:left="720" w:hanging="360"/>
      </w:pPr>
    </w:lvl>
    <w:lvl w:ilvl="1" w:tplc="61765DB2" w:tentative="1">
      <w:start w:val="1"/>
      <w:numFmt w:val="lowerLetter"/>
      <w:lvlText w:val="%2."/>
      <w:lvlJc w:val="left"/>
      <w:pPr>
        <w:ind w:left="1440" w:hanging="360"/>
      </w:pPr>
    </w:lvl>
    <w:lvl w:ilvl="2" w:tplc="145EAEFA" w:tentative="1">
      <w:start w:val="1"/>
      <w:numFmt w:val="lowerRoman"/>
      <w:lvlText w:val="%3."/>
      <w:lvlJc w:val="right"/>
      <w:pPr>
        <w:ind w:left="2160" w:hanging="180"/>
      </w:pPr>
    </w:lvl>
    <w:lvl w:ilvl="3" w:tplc="3508D448" w:tentative="1">
      <w:start w:val="1"/>
      <w:numFmt w:val="decimal"/>
      <w:lvlText w:val="%4."/>
      <w:lvlJc w:val="left"/>
      <w:pPr>
        <w:ind w:left="2880" w:hanging="360"/>
      </w:pPr>
    </w:lvl>
    <w:lvl w:ilvl="4" w:tplc="86C00546" w:tentative="1">
      <w:start w:val="1"/>
      <w:numFmt w:val="lowerLetter"/>
      <w:lvlText w:val="%5."/>
      <w:lvlJc w:val="left"/>
      <w:pPr>
        <w:ind w:left="3600" w:hanging="360"/>
      </w:pPr>
    </w:lvl>
    <w:lvl w:ilvl="5" w:tplc="983494E6" w:tentative="1">
      <w:start w:val="1"/>
      <w:numFmt w:val="lowerRoman"/>
      <w:lvlText w:val="%6."/>
      <w:lvlJc w:val="right"/>
      <w:pPr>
        <w:ind w:left="4320" w:hanging="180"/>
      </w:pPr>
    </w:lvl>
    <w:lvl w:ilvl="6" w:tplc="D0B67248" w:tentative="1">
      <w:start w:val="1"/>
      <w:numFmt w:val="decimal"/>
      <w:lvlText w:val="%7."/>
      <w:lvlJc w:val="left"/>
      <w:pPr>
        <w:ind w:left="5040" w:hanging="360"/>
      </w:pPr>
    </w:lvl>
    <w:lvl w:ilvl="7" w:tplc="CAACC1A0" w:tentative="1">
      <w:start w:val="1"/>
      <w:numFmt w:val="lowerLetter"/>
      <w:lvlText w:val="%8."/>
      <w:lvlJc w:val="left"/>
      <w:pPr>
        <w:ind w:left="5760" w:hanging="360"/>
      </w:pPr>
    </w:lvl>
    <w:lvl w:ilvl="8" w:tplc="D39A491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1"/>
  </w:num>
  <w:num w:numId="6">
    <w:abstractNumId w:val="11"/>
  </w:num>
  <w:num w:numId="7">
    <w:abstractNumId w:val="10"/>
  </w:num>
  <w:num w:numId="8">
    <w:abstractNumId w:val="8"/>
  </w:num>
  <w:num w:numId="9">
    <w:abstractNumId w:val="3"/>
  </w:num>
  <w:num w:numId="10">
    <w:abstractNumId w:val="12"/>
  </w:num>
  <w:num w:numId="11">
    <w:abstractNumId w:val="9"/>
  </w:num>
  <w:num w:numId="12">
    <w:abstractNumId w:val="5"/>
  </w:num>
  <w:num w:numId="13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4D99"/>
    <w:rsid w:val="0001615D"/>
    <w:rsid w:val="0001694E"/>
    <w:rsid w:val="00030852"/>
    <w:rsid w:val="00055D6A"/>
    <w:rsid w:val="00081C2A"/>
    <w:rsid w:val="00095666"/>
    <w:rsid w:val="000A01CF"/>
    <w:rsid w:val="000A6DA4"/>
    <w:rsid w:val="000B3FED"/>
    <w:rsid w:val="000C56C3"/>
    <w:rsid w:val="000D5A53"/>
    <w:rsid w:val="000E551C"/>
    <w:rsid w:val="000E68E9"/>
    <w:rsid w:val="0010140E"/>
    <w:rsid w:val="001064E0"/>
    <w:rsid w:val="00150EFC"/>
    <w:rsid w:val="001723CB"/>
    <w:rsid w:val="00185667"/>
    <w:rsid w:val="001A1FA8"/>
    <w:rsid w:val="001B76CB"/>
    <w:rsid w:val="001E3A0E"/>
    <w:rsid w:val="001F2BA3"/>
    <w:rsid w:val="001F3F86"/>
    <w:rsid w:val="0020177F"/>
    <w:rsid w:val="00253B26"/>
    <w:rsid w:val="00257C78"/>
    <w:rsid w:val="00270493"/>
    <w:rsid w:val="00271F7C"/>
    <w:rsid w:val="002735AB"/>
    <w:rsid w:val="002C099E"/>
    <w:rsid w:val="002C0D44"/>
    <w:rsid w:val="002E0EDF"/>
    <w:rsid w:val="00302E3A"/>
    <w:rsid w:val="003234B8"/>
    <w:rsid w:val="0035029B"/>
    <w:rsid w:val="00354EE3"/>
    <w:rsid w:val="00364F79"/>
    <w:rsid w:val="0038046C"/>
    <w:rsid w:val="00390488"/>
    <w:rsid w:val="003C2EA8"/>
    <w:rsid w:val="003C6221"/>
    <w:rsid w:val="003C72A0"/>
    <w:rsid w:val="003D6393"/>
    <w:rsid w:val="003E4FD4"/>
    <w:rsid w:val="003F0EE5"/>
    <w:rsid w:val="003F3170"/>
    <w:rsid w:val="003F57E7"/>
    <w:rsid w:val="004116AB"/>
    <w:rsid w:val="004253EA"/>
    <w:rsid w:val="0042600D"/>
    <w:rsid w:val="0044678F"/>
    <w:rsid w:val="0046791B"/>
    <w:rsid w:val="00490713"/>
    <w:rsid w:val="004B4E63"/>
    <w:rsid w:val="004D2E6D"/>
    <w:rsid w:val="004D7AF7"/>
    <w:rsid w:val="004E64D4"/>
    <w:rsid w:val="004F1B9C"/>
    <w:rsid w:val="004F765C"/>
    <w:rsid w:val="00507D77"/>
    <w:rsid w:val="0054461F"/>
    <w:rsid w:val="00546344"/>
    <w:rsid w:val="00595F62"/>
    <w:rsid w:val="005C09D8"/>
    <w:rsid w:val="005C35DD"/>
    <w:rsid w:val="005E265C"/>
    <w:rsid w:val="005F3ADA"/>
    <w:rsid w:val="00602ED8"/>
    <w:rsid w:val="00626E3A"/>
    <w:rsid w:val="0063730A"/>
    <w:rsid w:val="00637603"/>
    <w:rsid w:val="0066771D"/>
    <w:rsid w:val="006861F0"/>
    <w:rsid w:val="006A00F4"/>
    <w:rsid w:val="006F5D81"/>
    <w:rsid w:val="007118B6"/>
    <w:rsid w:val="00717BBC"/>
    <w:rsid w:val="00744843"/>
    <w:rsid w:val="00753DCB"/>
    <w:rsid w:val="00754859"/>
    <w:rsid w:val="007A001B"/>
    <w:rsid w:val="007A775A"/>
    <w:rsid w:val="00807096"/>
    <w:rsid w:val="00810A73"/>
    <w:rsid w:val="00813B24"/>
    <w:rsid w:val="00821EFD"/>
    <w:rsid w:val="00822B45"/>
    <w:rsid w:val="00841F26"/>
    <w:rsid w:val="00853FD2"/>
    <w:rsid w:val="00854A15"/>
    <w:rsid w:val="00857120"/>
    <w:rsid w:val="00896265"/>
    <w:rsid w:val="008B4801"/>
    <w:rsid w:val="008B61EE"/>
    <w:rsid w:val="008C6147"/>
    <w:rsid w:val="008D20B7"/>
    <w:rsid w:val="009136BA"/>
    <w:rsid w:val="009211B5"/>
    <w:rsid w:val="00927DFD"/>
    <w:rsid w:val="0093331F"/>
    <w:rsid w:val="00933CAE"/>
    <w:rsid w:val="00940165"/>
    <w:rsid w:val="00974F20"/>
    <w:rsid w:val="00992DFD"/>
    <w:rsid w:val="0099416E"/>
    <w:rsid w:val="009A26F8"/>
    <w:rsid w:val="009A30BA"/>
    <w:rsid w:val="009B52E0"/>
    <w:rsid w:val="009B7255"/>
    <w:rsid w:val="009C2DF6"/>
    <w:rsid w:val="009D1C10"/>
    <w:rsid w:val="009E420F"/>
    <w:rsid w:val="00A10686"/>
    <w:rsid w:val="00A51C82"/>
    <w:rsid w:val="00A558B6"/>
    <w:rsid w:val="00A62510"/>
    <w:rsid w:val="00A6462D"/>
    <w:rsid w:val="00A906C4"/>
    <w:rsid w:val="00A913C0"/>
    <w:rsid w:val="00A97D4C"/>
    <w:rsid w:val="00A97F0D"/>
    <w:rsid w:val="00AB5B5E"/>
    <w:rsid w:val="00AD3AC6"/>
    <w:rsid w:val="00AF1CF1"/>
    <w:rsid w:val="00B1212B"/>
    <w:rsid w:val="00B44A19"/>
    <w:rsid w:val="00B45141"/>
    <w:rsid w:val="00B456B7"/>
    <w:rsid w:val="00B4609D"/>
    <w:rsid w:val="00B512F9"/>
    <w:rsid w:val="00B51773"/>
    <w:rsid w:val="00B70B42"/>
    <w:rsid w:val="00BB1F46"/>
    <w:rsid w:val="00BD1B2F"/>
    <w:rsid w:val="00BD3568"/>
    <w:rsid w:val="00BF1E8D"/>
    <w:rsid w:val="00C10466"/>
    <w:rsid w:val="00C13067"/>
    <w:rsid w:val="00C4511C"/>
    <w:rsid w:val="00C51113"/>
    <w:rsid w:val="00C51BC4"/>
    <w:rsid w:val="00C5642D"/>
    <w:rsid w:val="00C620A9"/>
    <w:rsid w:val="00C72F89"/>
    <w:rsid w:val="00C90587"/>
    <w:rsid w:val="00CD14A9"/>
    <w:rsid w:val="00CE6E82"/>
    <w:rsid w:val="00CF5A68"/>
    <w:rsid w:val="00CF7B28"/>
    <w:rsid w:val="00D22113"/>
    <w:rsid w:val="00D25C6E"/>
    <w:rsid w:val="00D47759"/>
    <w:rsid w:val="00D60191"/>
    <w:rsid w:val="00D769BD"/>
    <w:rsid w:val="00D872D2"/>
    <w:rsid w:val="00DB46A7"/>
    <w:rsid w:val="00DC3255"/>
    <w:rsid w:val="00DC6AB5"/>
    <w:rsid w:val="00DD4E78"/>
    <w:rsid w:val="00DD5505"/>
    <w:rsid w:val="00DE2FA3"/>
    <w:rsid w:val="00DF19FA"/>
    <w:rsid w:val="00E072E7"/>
    <w:rsid w:val="00E17278"/>
    <w:rsid w:val="00E21B26"/>
    <w:rsid w:val="00E32868"/>
    <w:rsid w:val="00E339C8"/>
    <w:rsid w:val="00E41988"/>
    <w:rsid w:val="00E51075"/>
    <w:rsid w:val="00E61401"/>
    <w:rsid w:val="00E67B63"/>
    <w:rsid w:val="00E91442"/>
    <w:rsid w:val="00E93035"/>
    <w:rsid w:val="00EA1724"/>
    <w:rsid w:val="00EA206D"/>
    <w:rsid w:val="00EA27B3"/>
    <w:rsid w:val="00EB4EBE"/>
    <w:rsid w:val="00EB665D"/>
    <w:rsid w:val="00EC18D1"/>
    <w:rsid w:val="00EC70A4"/>
    <w:rsid w:val="00ED53B3"/>
    <w:rsid w:val="00F035D5"/>
    <w:rsid w:val="00F03F7F"/>
    <w:rsid w:val="00F16741"/>
    <w:rsid w:val="00F179A8"/>
    <w:rsid w:val="00F219D8"/>
    <w:rsid w:val="00F4269C"/>
    <w:rsid w:val="00F4463D"/>
    <w:rsid w:val="00F66B4D"/>
    <w:rsid w:val="00F70455"/>
    <w:rsid w:val="00F87408"/>
    <w:rsid w:val="00F93D17"/>
    <w:rsid w:val="00F9446D"/>
    <w:rsid w:val="00FA09BA"/>
    <w:rsid w:val="00FC0ED8"/>
    <w:rsid w:val="00FC1C19"/>
    <w:rsid w:val="00FD6BB4"/>
    <w:rsid w:val="00FF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D8764"/>
  <w15:docId w15:val="{37BF348C-22BC-4EDB-96E9-F9638D56A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77F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20177F"/>
    <w:rPr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633C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3234B8"/>
    <w:rPr>
      <w:sz w:val="22"/>
      <w:szCs w:val="22"/>
      <w:lang w:val="en-GB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D7AF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5C35DD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8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pt-br/blog/2016/12/07/alem-do-gerente-de-gcn-papeis-adicionais-a-considerar-durante-um-incidente-de-interrupcao/" TargetMode="External"/><Relationship Id="rId1" Type="http://schemas.openxmlformats.org/officeDocument/2006/relationships/hyperlink" Target="https://advisera.com/27001academy/pt-br/blog/2010/12/16/a-estrategia-de-continuidade-de-negocios-pode-ajuda-lo-a-economizar-dinheiro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8E663-261D-436C-B633-819BCCCD4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1590</Words>
  <Characters>9065</Characters>
  <Application>Microsoft Office Word</Application>
  <DocSecurity>0</DocSecurity>
  <Lines>75</Lines>
  <Paragraphs>21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Estratégia de continuidade de negócios</vt:lpstr>
      <vt:lpstr>Estratégia de continuidade de negócios</vt:lpstr>
      <vt:lpstr>Estratégia de continuidade de negócios</vt:lpstr>
    </vt:vector>
  </TitlesOfParts>
  <Company>Advisera Expert Solutions Ltd</Company>
  <LinksUpToDate>false</LinksUpToDate>
  <CharactersWithSpaces>10634</CharactersWithSpaces>
  <SharedDoc>false</SharedDoc>
  <HLinks>
    <vt:vector size="174" baseType="variant">
      <vt:variant>
        <vt:i4>1769520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_Toc297332649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_Toc297332648</vt:lpwstr>
      </vt:variant>
      <vt:variant>
        <vt:i4>1769520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_Toc297332647</vt:lpwstr>
      </vt:variant>
      <vt:variant>
        <vt:i4>1769520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_Toc297332646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_Toc297332645</vt:lpwstr>
      </vt:variant>
      <vt:variant>
        <vt:i4>1769520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_Toc297332644</vt:lpwstr>
      </vt:variant>
      <vt:variant>
        <vt:i4>1769520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_Toc297332643</vt:lpwstr>
      </vt:variant>
      <vt:variant>
        <vt:i4>1769520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_Toc297332642</vt:lpwstr>
      </vt:variant>
      <vt:variant>
        <vt:i4>1769520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_Toc297332641</vt:lpwstr>
      </vt:variant>
      <vt:variant>
        <vt:i4>1769520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_Toc297332640</vt:lpwstr>
      </vt:variant>
      <vt:variant>
        <vt:i4>1835056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_Toc297332639</vt:lpwstr>
      </vt:variant>
      <vt:variant>
        <vt:i4>1835056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_Toc297332638</vt:lpwstr>
      </vt:variant>
      <vt:variant>
        <vt:i4>1835056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_Toc297332637</vt:lpwstr>
      </vt:variant>
      <vt:variant>
        <vt:i4>1835056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_Toc297332636</vt:lpwstr>
      </vt:variant>
      <vt:variant>
        <vt:i4>1835056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_Toc297332635</vt:lpwstr>
      </vt:variant>
      <vt:variant>
        <vt:i4>1835056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_Toc297332634</vt:lpwstr>
      </vt:variant>
      <vt:variant>
        <vt:i4>1835056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_Toc297332633</vt:lpwstr>
      </vt:variant>
      <vt:variant>
        <vt:i4>1835056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_Toc297332632</vt:lpwstr>
      </vt:variant>
      <vt:variant>
        <vt:i4>1835056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_Toc297332631</vt:lpwstr>
      </vt:variant>
      <vt:variant>
        <vt:i4>1835056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_Toc297332630</vt:lpwstr>
      </vt:variant>
      <vt:variant>
        <vt:i4>1900592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_Toc297332629</vt:lpwstr>
      </vt:variant>
      <vt:variant>
        <vt:i4>1900592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_Toc297332628</vt:lpwstr>
      </vt:variant>
      <vt:variant>
        <vt:i4>1900592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_Toc297332627</vt:lpwstr>
      </vt:variant>
      <vt:variant>
        <vt:i4>1900592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_Toc297332626</vt:lpwstr>
      </vt:variant>
      <vt:variant>
        <vt:i4>1900592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_Toc297332625</vt:lpwstr>
      </vt:variant>
      <vt:variant>
        <vt:i4>1900592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_Toc297332624</vt:lpwstr>
      </vt:variant>
      <vt:variant>
        <vt:i4>1900592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_Toc297332623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Estratégia de continuidade de negócios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cp:lastPrinted>2010-08-27T11:57:00Z</cp:lastPrinted>
  <dcterms:created xsi:type="dcterms:W3CDTF">2023-12-15T13:07:00Z</dcterms:created>
  <dcterms:modified xsi:type="dcterms:W3CDTF">2023-12-15T13:07:00Z</dcterms:modified>
</cp:coreProperties>
</file>