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668CC" w14:textId="77777777" w:rsidR="003451AA" w:rsidRDefault="003451AA" w:rsidP="003451AA">
      <w:pPr>
        <w:jc w:val="center"/>
      </w:pPr>
      <w:bookmarkStart w:id="0" w:name="_Toc262738691"/>
      <w:r>
        <w:t>** VERSÃO DE DEMONSTRAÇÃO **</w:t>
      </w:r>
    </w:p>
    <w:p w14:paraId="366B9181" w14:textId="224084C3" w:rsidR="003451AA" w:rsidRPr="003451AA" w:rsidRDefault="003451AA" w:rsidP="003451AA">
      <w:pPr>
        <w:jc w:val="center"/>
      </w:pPr>
      <w:r>
        <w:t>Obrigado por baixar a versão de visualização gratuita do Kit de documentação ISO 27001.</w:t>
      </w:r>
    </w:p>
    <w:p w14:paraId="5F76BAFB" w14:textId="65E0B893" w:rsidR="00932832" w:rsidRPr="00CB0693" w:rsidRDefault="00932832" w:rsidP="00932832">
      <w:pPr>
        <w:rPr>
          <w:b/>
          <w:noProof/>
          <w:sz w:val="32"/>
          <w:szCs w:val="32"/>
        </w:rPr>
      </w:pPr>
      <w:commentRangeStart w:id="1"/>
      <w:r w:rsidRPr="00CB0693">
        <w:rPr>
          <w:b/>
          <w:noProof/>
          <w:sz w:val="32"/>
          <w:szCs w:val="32"/>
        </w:rPr>
        <w:t>Cláusulas de segurança para fornecedores e parceiros</w:t>
      </w:r>
      <w:commentRangeEnd w:id="1"/>
      <w:r w:rsidR="00F92F11" w:rsidRPr="00CB0693">
        <w:rPr>
          <w:rStyle w:val="CommentReference"/>
          <w:sz w:val="32"/>
          <w:szCs w:val="32"/>
        </w:rPr>
        <w:commentReference w:id="1"/>
      </w:r>
    </w:p>
    <w:p w14:paraId="5F76BAFC" w14:textId="5748999E" w:rsidR="00932832" w:rsidRPr="00285E45" w:rsidRDefault="00932832" w:rsidP="00932832">
      <w:pPr>
        <w:rPr>
          <w:noProof/>
        </w:rPr>
      </w:pPr>
      <w:r w:rsidRPr="00285E45">
        <w:rPr>
          <w:noProof/>
        </w:rPr>
        <w:t>Ao elaborar um acordo para um fornecedor ou parceiro, deve definir-se quais das seguintes cláusulas serão incluídas no acordo. A decisão deve ser baseada nos riscos avaliados relacionados a fornecedores. A redação jurídica d</w:t>
      </w:r>
      <w:r w:rsidR="00AC7BB2" w:rsidRPr="00285E45">
        <w:rPr>
          <w:noProof/>
        </w:rPr>
        <w:t>e</w:t>
      </w:r>
      <w:r w:rsidRPr="00285E45">
        <w:rPr>
          <w:noProof/>
        </w:rPr>
        <w:t xml:space="preserve"> acordo deve ser elaborada </w:t>
      </w:r>
      <w:r w:rsidR="00651E91" w:rsidRPr="00285E45">
        <w:rPr>
          <w:noProof/>
        </w:rPr>
        <w:t>pelo</w:t>
      </w:r>
      <w:r w:rsidRPr="00285E45">
        <w:rPr>
          <w:noProof/>
        </w:rPr>
        <w:t xml:space="preserve"> </w:t>
      </w:r>
      <w:r w:rsidR="00C23B71" w:rsidRPr="00285E45">
        <w:rPr>
          <w:noProof/>
        </w:rPr>
        <w:t>responsável por questões legais:</w:t>
      </w:r>
    </w:p>
    <w:p w14:paraId="5F76BAFD" w14:textId="6D88953B" w:rsidR="00932832" w:rsidRPr="00285E45" w:rsidRDefault="005F55AB" w:rsidP="00932832">
      <w:pPr>
        <w:pStyle w:val="ListParagraph"/>
        <w:numPr>
          <w:ilvl w:val="0"/>
          <w:numId w:val="13"/>
        </w:numPr>
        <w:rPr>
          <w:noProof/>
        </w:rPr>
      </w:pPr>
      <w:r w:rsidRPr="00285E45">
        <w:rPr>
          <w:noProof/>
        </w:rPr>
        <w:t xml:space="preserve">Os </w:t>
      </w:r>
      <w:r w:rsidR="00932832" w:rsidRPr="00285E45">
        <w:rPr>
          <w:noProof/>
        </w:rPr>
        <w:t>detalhes sobre o serviço fornecido, especificando informações que devem ser disponibilizadas com essa finalidade e como as informações são classificadas</w:t>
      </w:r>
      <w:r w:rsidR="00894335" w:rsidRPr="00285E45">
        <w:rPr>
          <w:noProof/>
        </w:rPr>
        <w:t>, incluindo mapeamento de esquema quando a organização e o fornecedor usam diferentes esquemas de classificação</w:t>
      </w:r>
    </w:p>
    <w:p w14:paraId="5F76BAFE" w14:textId="77777777" w:rsidR="00932832" w:rsidRPr="00285E45" w:rsidRDefault="005F55AB" w:rsidP="00932832">
      <w:pPr>
        <w:pStyle w:val="ListParagraph"/>
        <w:numPr>
          <w:ilvl w:val="0"/>
          <w:numId w:val="13"/>
        </w:numPr>
        <w:rPr>
          <w:noProof/>
        </w:rPr>
      </w:pPr>
      <w:r w:rsidRPr="00285E45">
        <w:rPr>
          <w:noProof/>
        </w:rPr>
        <w:t>S</w:t>
      </w:r>
      <w:r w:rsidR="00932832" w:rsidRPr="00285E45">
        <w:rPr>
          <w:noProof/>
        </w:rPr>
        <w:t>e o fornecedor tiver o direito de subcontratar; se sim, deve-se obter o consentimento por escrito da organização e uma descrição dos controles deve ser preenchida pelos subcontratados</w:t>
      </w:r>
    </w:p>
    <w:p w14:paraId="5F76BAFF" w14:textId="41B26282" w:rsidR="00932832" w:rsidRPr="00285E45" w:rsidRDefault="005F55AB" w:rsidP="00932832">
      <w:pPr>
        <w:pStyle w:val="ListParagraph"/>
        <w:numPr>
          <w:ilvl w:val="0"/>
          <w:numId w:val="13"/>
        </w:numPr>
        <w:rPr>
          <w:noProof/>
        </w:rPr>
      </w:pPr>
      <w:r w:rsidRPr="00285E45">
        <w:rPr>
          <w:noProof/>
        </w:rPr>
        <w:t xml:space="preserve">Uma </w:t>
      </w:r>
      <w:r w:rsidR="00932832" w:rsidRPr="00285E45">
        <w:rPr>
          <w:noProof/>
        </w:rPr>
        <w:t>definição das informações classificadas e de como o segredo comercial é regulamentado</w:t>
      </w:r>
    </w:p>
    <w:p w14:paraId="5F76BB00" w14:textId="77777777" w:rsidR="00932832" w:rsidRPr="00285E45" w:rsidRDefault="005F55AB" w:rsidP="00932832">
      <w:pPr>
        <w:pStyle w:val="ListParagraph"/>
        <w:numPr>
          <w:ilvl w:val="0"/>
          <w:numId w:val="13"/>
        </w:numPr>
        <w:rPr>
          <w:noProof/>
        </w:rPr>
      </w:pPr>
      <w:r w:rsidRPr="00285E45">
        <w:rPr>
          <w:noProof/>
        </w:rPr>
        <w:t xml:space="preserve">A </w:t>
      </w:r>
      <w:r w:rsidR="00932832" w:rsidRPr="00285E45">
        <w:rPr>
          <w:noProof/>
        </w:rPr>
        <w:t>duração do contrato e da obrigação em manter as informações confidenciais e classificadas/os segredos comerciais após a expiração do contrato (ao escrever este Artigo, deve considerar-se como a continuidade de negócios será garantida na organização)</w:t>
      </w:r>
    </w:p>
    <w:p w14:paraId="5F76BB01" w14:textId="141046AF" w:rsidR="00932832" w:rsidRPr="00285E45" w:rsidRDefault="008E5097" w:rsidP="00932832">
      <w:pPr>
        <w:pStyle w:val="ListParagraph"/>
        <w:numPr>
          <w:ilvl w:val="0"/>
          <w:numId w:val="13"/>
        </w:numPr>
        <w:rPr>
          <w:noProof/>
        </w:rPr>
      </w:pPr>
      <w:r>
        <w:rPr>
          <w:noProof/>
        </w:rPr>
        <w:t>...</w:t>
      </w:r>
    </w:p>
    <w:p w14:paraId="5F76BB02" w14:textId="77777777" w:rsidR="00932832" w:rsidRPr="00285E45" w:rsidRDefault="005F55AB" w:rsidP="00932832">
      <w:pPr>
        <w:pStyle w:val="ListParagraph"/>
        <w:numPr>
          <w:ilvl w:val="0"/>
          <w:numId w:val="13"/>
        </w:numPr>
        <w:rPr>
          <w:noProof/>
        </w:rPr>
      </w:pPr>
      <w:r w:rsidRPr="00285E45">
        <w:rPr>
          <w:noProof/>
        </w:rPr>
        <w:t xml:space="preserve">O </w:t>
      </w:r>
      <w:r w:rsidR="00932832" w:rsidRPr="00285E45">
        <w:rPr>
          <w:noProof/>
        </w:rPr>
        <w:t>direito de auditar ou monitorar o uso das informações comerciais e de monitorar a execução do acordo nas instalações do fornecedor/parceiro; se as auditorias forem realizadas por terceiros, especifique os direitos dos auditores</w:t>
      </w:r>
    </w:p>
    <w:p w14:paraId="5F76BB03" w14:textId="77777777" w:rsidR="00932832" w:rsidRPr="00285E45" w:rsidRDefault="005F55AB" w:rsidP="00932832">
      <w:pPr>
        <w:pStyle w:val="ListParagraph"/>
        <w:numPr>
          <w:ilvl w:val="0"/>
          <w:numId w:val="13"/>
        </w:numPr>
        <w:rPr>
          <w:noProof/>
        </w:rPr>
      </w:pPr>
      <w:r w:rsidRPr="00285E45">
        <w:rPr>
          <w:noProof/>
        </w:rPr>
        <w:t xml:space="preserve">As </w:t>
      </w:r>
      <w:r w:rsidR="00932832" w:rsidRPr="00285E45">
        <w:rPr>
          <w:noProof/>
        </w:rPr>
        <w:t>ações necessárias após a expiração do contrato (devolução, destruição ou correção de informações confidenciais, devolução de equipamentos, etc.) para garantir a proteção de informações confidenciais e a continuidade de negócios na organização</w:t>
      </w:r>
    </w:p>
    <w:p w14:paraId="5F76BB04" w14:textId="4A63F8CE" w:rsidR="00932832" w:rsidRPr="00285E45" w:rsidRDefault="008E5097" w:rsidP="00932832">
      <w:pPr>
        <w:pStyle w:val="ListParagraph"/>
        <w:numPr>
          <w:ilvl w:val="0"/>
          <w:numId w:val="13"/>
        </w:numPr>
        <w:rPr>
          <w:noProof/>
        </w:rPr>
      </w:pPr>
      <w:r>
        <w:rPr>
          <w:noProof/>
        </w:rPr>
        <w:t>...</w:t>
      </w:r>
    </w:p>
    <w:p w14:paraId="5F76BB05" w14:textId="77777777" w:rsidR="00932832" w:rsidRPr="00285E45" w:rsidRDefault="005F55AB" w:rsidP="00932832">
      <w:pPr>
        <w:pStyle w:val="ListParagraph"/>
        <w:numPr>
          <w:ilvl w:val="0"/>
          <w:numId w:val="13"/>
        </w:numPr>
        <w:rPr>
          <w:noProof/>
        </w:rPr>
      </w:pPr>
      <w:r w:rsidRPr="00285E45">
        <w:rPr>
          <w:noProof/>
        </w:rPr>
        <w:t xml:space="preserve">A </w:t>
      </w:r>
      <w:r w:rsidR="00932832" w:rsidRPr="00285E45">
        <w:rPr>
          <w:noProof/>
        </w:rPr>
        <w:t>garantia de acesso aos relatórios financeiros, aos relatórios de auditores internos e externos e outros relatórios relacionados às operações comerciais dos fornecedores/parceiros, que podem ser relevantes para a organização</w:t>
      </w:r>
    </w:p>
    <w:p w14:paraId="33F0EE7C" w14:textId="77777777" w:rsidR="003451AA" w:rsidRDefault="005F55AB" w:rsidP="003451AA">
      <w:pPr>
        <w:pStyle w:val="ListParagraph"/>
        <w:numPr>
          <w:ilvl w:val="0"/>
          <w:numId w:val="13"/>
        </w:numPr>
        <w:rPr>
          <w:noProof/>
        </w:rPr>
      </w:pPr>
      <w:r w:rsidRPr="00285E45">
        <w:rPr>
          <w:noProof/>
        </w:rPr>
        <w:t xml:space="preserve">As </w:t>
      </w:r>
      <w:r w:rsidR="00932832" w:rsidRPr="00285E45">
        <w:rPr>
          <w:noProof/>
        </w:rPr>
        <w:t xml:space="preserve">responsabilidades e ações das partes do contrato para evitar o acesso </w:t>
      </w:r>
      <w:r w:rsidR="004828B2" w:rsidRPr="00285E45">
        <w:rPr>
          <w:noProof/>
        </w:rPr>
        <w:t>às informações por</w:t>
      </w:r>
      <w:r w:rsidR="00932832" w:rsidRPr="00285E45">
        <w:rPr>
          <w:noProof/>
        </w:rPr>
        <w:t xml:space="preserve"> pessoas não autorizadas (por exemplo, somente pessoas que precisam conhecer as informações podem ter direitos de acesso a elas, etc.)</w:t>
      </w:r>
      <w:bookmarkEnd w:id="0"/>
    </w:p>
    <w:p w14:paraId="42FB8009" w14:textId="77777777" w:rsidR="003451AA" w:rsidRDefault="003451AA" w:rsidP="003451AA">
      <w:pPr>
        <w:pStyle w:val="ListParagraph"/>
        <w:numPr>
          <w:ilvl w:val="0"/>
          <w:numId w:val="13"/>
        </w:numPr>
        <w:rPr>
          <w:noProof/>
        </w:rPr>
      </w:pPr>
      <w:r>
        <w:rPr>
          <w:noProof/>
        </w:rPr>
        <w:t>...</w:t>
      </w:r>
    </w:p>
    <w:p w14:paraId="78BE995C" w14:textId="77777777" w:rsidR="003451AA" w:rsidRDefault="003451AA" w:rsidP="003451AA">
      <w:pPr>
        <w:pStyle w:val="ListParagraph"/>
        <w:rPr>
          <w:noProof/>
        </w:rPr>
      </w:pPr>
    </w:p>
    <w:p w14:paraId="4F8F5D51" w14:textId="77777777" w:rsidR="003451AA" w:rsidRDefault="003451AA" w:rsidP="003451AA">
      <w:pPr>
        <w:pStyle w:val="ListParagraph"/>
        <w:jc w:val="center"/>
      </w:pPr>
      <w:r>
        <w:t>** FIM DA DEMONSTRAÇÃO **</w:t>
      </w:r>
    </w:p>
    <w:p w14:paraId="49FBC0DF" w14:textId="77777777" w:rsidR="003451AA" w:rsidRDefault="003451AA" w:rsidP="003451AA">
      <w:pPr>
        <w:ind w:left="360"/>
        <w:jc w:val="both"/>
      </w:pPr>
      <w:r>
        <w:t>Se você decidiu que o Kit de Documentação ISO 27001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3451AA" w:rsidRPr="00336B59" w14:paraId="26BB3648" w14:textId="77777777" w:rsidTr="00284AA5">
        <w:tc>
          <w:tcPr>
            <w:tcW w:w="3150" w:type="dxa"/>
            <w:vAlign w:val="center"/>
          </w:tcPr>
          <w:p w14:paraId="60E40A79" w14:textId="77777777" w:rsidR="003451AA" w:rsidRPr="00336B59" w:rsidRDefault="003451AA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2772A5D1" w14:textId="77777777" w:rsidR="003451AA" w:rsidRPr="00336B59" w:rsidRDefault="003451AA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744FFEF1" w14:textId="77777777" w:rsidR="003451AA" w:rsidRPr="00336B59" w:rsidRDefault="003451AA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3BF45059" w14:textId="77777777" w:rsidR="003451AA" w:rsidRPr="00336B59" w:rsidRDefault="003451AA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3451AA" w:rsidRPr="00336B59" w14:paraId="1F4A97FB" w14:textId="77777777" w:rsidTr="00284AA5">
        <w:tc>
          <w:tcPr>
            <w:tcW w:w="3150" w:type="dxa"/>
            <w:vAlign w:val="center"/>
          </w:tcPr>
          <w:p w14:paraId="771E3AB9" w14:textId="77777777" w:rsidR="003451AA" w:rsidRPr="00336B59" w:rsidRDefault="003451AA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5DBFD1DA" w14:textId="77777777" w:rsidR="003451AA" w:rsidRPr="00336B59" w:rsidRDefault="003451AA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22E281C5" w14:textId="706DA50C" w:rsidR="003451AA" w:rsidRPr="00336B59" w:rsidRDefault="003451AA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8E5097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669939C8" w14:textId="0206E737" w:rsidR="003451AA" w:rsidRPr="00336B59" w:rsidRDefault="003451AA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8E5097">
              <w:rPr>
                <w:b/>
                <w:sz w:val="36"/>
                <w:szCs w:val="36"/>
              </w:rPr>
              <w:t>23</w:t>
            </w:r>
            <w:bookmarkStart w:id="2" w:name="_GoBack"/>
            <w:bookmarkEnd w:id="2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3451AA" w:rsidRPr="00336B59" w14:paraId="20102900" w14:textId="77777777" w:rsidTr="00284AA5">
        <w:tc>
          <w:tcPr>
            <w:tcW w:w="3150" w:type="dxa"/>
            <w:shd w:val="clear" w:color="auto" w:fill="F2F2F2"/>
            <w:vAlign w:val="center"/>
          </w:tcPr>
          <w:p w14:paraId="0BB5485C" w14:textId="77777777" w:rsidR="003451AA" w:rsidRPr="00336B59" w:rsidRDefault="003451AA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lastRenderedPageBreak/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4A5B289" w14:textId="77777777" w:rsidR="003451AA" w:rsidRPr="00336B59" w:rsidRDefault="003451AA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3BF05B1" w14:textId="77777777" w:rsidR="003451AA" w:rsidRPr="00336B59" w:rsidRDefault="003451AA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24A1B8F" w14:textId="77777777" w:rsidR="003451AA" w:rsidRPr="00336B59" w:rsidRDefault="003451AA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451AA" w:rsidRPr="00336B59" w14:paraId="6A9CAE04" w14:textId="77777777" w:rsidTr="00284AA5">
        <w:tc>
          <w:tcPr>
            <w:tcW w:w="3150" w:type="dxa"/>
            <w:vAlign w:val="center"/>
          </w:tcPr>
          <w:p w14:paraId="270195C8" w14:textId="77777777" w:rsidR="003451AA" w:rsidRPr="00336B59" w:rsidRDefault="003451AA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02DBD6A7" w14:textId="77777777" w:rsidR="003451AA" w:rsidRPr="00336B59" w:rsidRDefault="003451AA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46C67299" w14:textId="77777777" w:rsidR="003451AA" w:rsidRPr="00336B59" w:rsidRDefault="003451AA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6273EB0" w14:textId="77777777" w:rsidR="003451AA" w:rsidRPr="00336B59" w:rsidRDefault="003451AA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451AA" w:rsidRPr="00336B59" w14:paraId="06E5B36A" w14:textId="77777777" w:rsidTr="00284AA5">
        <w:tc>
          <w:tcPr>
            <w:tcW w:w="3150" w:type="dxa"/>
            <w:shd w:val="clear" w:color="auto" w:fill="F2F2F2"/>
            <w:vAlign w:val="center"/>
          </w:tcPr>
          <w:p w14:paraId="17CCC59E" w14:textId="77777777" w:rsidR="003451AA" w:rsidRPr="00336B59" w:rsidRDefault="003451AA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5C60309" w14:textId="77777777" w:rsidR="003451AA" w:rsidRPr="00336B59" w:rsidRDefault="003451AA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86F326F" w14:textId="77777777" w:rsidR="003451AA" w:rsidRPr="00336B59" w:rsidRDefault="003451AA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CEE8EB7" w14:textId="77777777" w:rsidR="003451AA" w:rsidRPr="00336B59" w:rsidRDefault="003451AA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451AA" w:rsidRPr="00336B59" w14:paraId="35967214" w14:textId="77777777" w:rsidTr="00284AA5">
        <w:tc>
          <w:tcPr>
            <w:tcW w:w="3150" w:type="dxa"/>
            <w:vAlign w:val="center"/>
          </w:tcPr>
          <w:p w14:paraId="35208E13" w14:textId="77777777" w:rsidR="003451AA" w:rsidRPr="00336B59" w:rsidRDefault="003451AA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3CF73AF4" w14:textId="77777777" w:rsidR="003451AA" w:rsidRPr="00336B59" w:rsidRDefault="003451AA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39D8A7D" w14:textId="77777777" w:rsidR="003451AA" w:rsidRPr="00336B59" w:rsidRDefault="003451AA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7DD6D42B" w14:textId="77777777" w:rsidR="003451AA" w:rsidRPr="00336B59" w:rsidRDefault="003451AA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451AA" w:rsidRPr="00336B59" w14:paraId="0342A344" w14:textId="77777777" w:rsidTr="00284AA5">
        <w:tc>
          <w:tcPr>
            <w:tcW w:w="3150" w:type="dxa"/>
            <w:shd w:val="clear" w:color="auto" w:fill="F2F2F2"/>
            <w:vAlign w:val="center"/>
          </w:tcPr>
          <w:p w14:paraId="67A337DD" w14:textId="77777777" w:rsidR="003451AA" w:rsidRPr="00336B59" w:rsidRDefault="003451AA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BA307E0" w14:textId="77777777" w:rsidR="003451AA" w:rsidRPr="00336B59" w:rsidRDefault="003451AA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8722079" w14:textId="77777777" w:rsidR="003451AA" w:rsidRPr="00336B59" w:rsidRDefault="003451AA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D54A4CA" w14:textId="77777777" w:rsidR="003451AA" w:rsidRPr="00336B59" w:rsidRDefault="003451AA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3451AA" w:rsidRPr="00336B59" w14:paraId="28D30E23" w14:textId="77777777" w:rsidTr="00284AA5">
        <w:tc>
          <w:tcPr>
            <w:tcW w:w="3150" w:type="dxa"/>
            <w:vAlign w:val="center"/>
          </w:tcPr>
          <w:p w14:paraId="2E7E1EED" w14:textId="77777777" w:rsidR="003451AA" w:rsidRPr="00336B59" w:rsidRDefault="003451AA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37753EEB" w14:textId="77777777" w:rsidR="003451AA" w:rsidRPr="00336B59" w:rsidRDefault="003451AA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27FB9F87" w14:textId="77777777" w:rsidR="003451AA" w:rsidRPr="00336B59" w:rsidRDefault="003451AA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7B23D5EE" w14:textId="77777777" w:rsidR="003451AA" w:rsidRPr="00336B59" w:rsidRDefault="003451AA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3451AA" w:rsidRPr="00336B59" w14:paraId="120C192C" w14:textId="77777777" w:rsidTr="00284AA5">
        <w:tc>
          <w:tcPr>
            <w:tcW w:w="3150" w:type="dxa"/>
            <w:shd w:val="clear" w:color="auto" w:fill="F2F2F2"/>
            <w:vAlign w:val="center"/>
          </w:tcPr>
          <w:p w14:paraId="43D22629" w14:textId="77777777" w:rsidR="003451AA" w:rsidRPr="00336B59" w:rsidRDefault="003451AA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00EDDBD" w14:textId="77777777" w:rsidR="003451AA" w:rsidRPr="00336B59" w:rsidRDefault="003451AA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55D9C9E" w14:textId="77777777" w:rsidR="003451AA" w:rsidRPr="00336B59" w:rsidRDefault="003451AA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34DFDBC" w14:textId="77777777" w:rsidR="003451AA" w:rsidRPr="00336B59" w:rsidRDefault="003451AA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3451AA" w:rsidRPr="00336B59" w14:paraId="47757EDA" w14:textId="77777777" w:rsidTr="00284AA5">
        <w:tc>
          <w:tcPr>
            <w:tcW w:w="3150" w:type="dxa"/>
            <w:vAlign w:val="center"/>
          </w:tcPr>
          <w:p w14:paraId="752E7AD5" w14:textId="77777777" w:rsidR="003451AA" w:rsidRPr="00336B59" w:rsidRDefault="003451AA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132B3305" w14:textId="77777777" w:rsidR="003451AA" w:rsidRPr="00336B59" w:rsidRDefault="003451AA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7B51012F" w14:textId="77777777" w:rsidR="003451AA" w:rsidRPr="00336B59" w:rsidRDefault="003451AA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6DA75504" w14:textId="77777777" w:rsidR="003451AA" w:rsidRPr="00336B59" w:rsidRDefault="003451AA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3451AA" w:rsidRPr="00336B59" w14:paraId="301A98D1" w14:textId="77777777" w:rsidTr="00284AA5">
        <w:tc>
          <w:tcPr>
            <w:tcW w:w="3150" w:type="dxa"/>
            <w:shd w:val="clear" w:color="auto" w:fill="F2F2F2"/>
            <w:vAlign w:val="center"/>
          </w:tcPr>
          <w:p w14:paraId="0190498A" w14:textId="77777777" w:rsidR="003451AA" w:rsidRPr="00336B59" w:rsidRDefault="003451AA" w:rsidP="00284AA5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761EC88" w14:textId="77777777" w:rsidR="003451AA" w:rsidRPr="00336B59" w:rsidRDefault="003451AA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2BBD621" w14:textId="77777777" w:rsidR="003451AA" w:rsidRPr="00336B59" w:rsidRDefault="003451AA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B12823A" w14:textId="77777777" w:rsidR="003451AA" w:rsidRPr="00336B59" w:rsidRDefault="003451AA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451AA" w:rsidRPr="00336B59" w14:paraId="1F071E57" w14:textId="77777777" w:rsidTr="00284AA5">
        <w:tc>
          <w:tcPr>
            <w:tcW w:w="3150" w:type="dxa"/>
            <w:vAlign w:val="center"/>
          </w:tcPr>
          <w:p w14:paraId="07654C6E" w14:textId="77777777" w:rsidR="003451AA" w:rsidRPr="00336B59" w:rsidRDefault="003451AA" w:rsidP="00284AA5">
            <w:pPr>
              <w:pStyle w:val="NoSpacing"/>
              <w:jc w:val="center"/>
            </w:pPr>
            <w:bookmarkStart w:id="3" w:name="_Hlk152934941"/>
          </w:p>
        </w:tc>
        <w:tc>
          <w:tcPr>
            <w:tcW w:w="1933" w:type="dxa"/>
            <w:vAlign w:val="center"/>
          </w:tcPr>
          <w:p w14:paraId="5431C029" w14:textId="77777777" w:rsidR="003451AA" w:rsidRPr="00336B59" w:rsidRDefault="006A6ACA" w:rsidP="00284AA5">
            <w:pPr>
              <w:pStyle w:val="NoSpacing"/>
              <w:jc w:val="center"/>
            </w:pPr>
            <w:hyperlink r:id="rId11" w:history="1">
              <w:r w:rsidR="003451AA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13A5BCD3" w14:textId="77777777" w:rsidR="003451AA" w:rsidRPr="00336B59" w:rsidRDefault="006A6ACA" w:rsidP="00284AA5">
            <w:pPr>
              <w:pStyle w:val="NoSpacing"/>
              <w:jc w:val="center"/>
            </w:pPr>
            <w:hyperlink r:id="rId12" w:history="1">
              <w:r w:rsidR="003451AA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5849B73A" w14:textId="77777777" w:rsidR="003451AA" w:rsidRPr="00336B59" w:rsidRDefault="006A6ACA" w:rsidP="00284AA5">
            <w:pPr>
              <w:pStyle w:val="NoSpacing"/>
              <w:jc w:val="center"/>
            </w:pPr>
            <w:hyperlink r:id="rId13" w:history="1">
              <w:r w:rsidR="003451AA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3"/>
      <w:tr w:rsidR="003451AA" w:rsidRPr="00336B59" w14:paraId="6C278353" w14:textId="77777777" w:rsidTr="00284AA5">
        <w:tc>
          <w:tcPr>
            <w:tcW w:w="3150" w:type="dxa"/>
            <w:vAlign w:val="center"/>
          </w:tcPr>
          <w:p w14:paraId="6F23A327" w14:textId="77777777" w:rsidR="003451AA" w:rsidRPr="00336B59" w:rsidRDefault="003451AA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45370E2C" w14:textId="77777777" w:rsidR="003451AA" w:rsidRPr="00336B59" w:rsidRDefault="003451AA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0BB2AEAE" w14:textId="77777777" w:rsidR="003451AA" w:rsidRDefault="003451AA" w:rsidP="003451AA">
      <w:pPr>
        <w:ind w:left="360"/>
        <w:jc w:val="both"/>
      </w:pPr>
    </w:p>
    <w:p w14:paraId="5F76BB1E" w14:textId="456BB2BC" w:rsidR="00932832" w:rsidRPr="00285E45" w:rsidRDefault="003451AA" w:rsidP="003451AA">
      <w:pPr>
        <w:ind w:left="360"/>
        <w:rPr>
          <w:noProof/>
        </w:rPr>
      </w:pPr>
      <w:r w:rsidRPr="00285E45">
        <w:rPr>
          <w:noProof/>
        </w:rPr>
        <w:t xml:space="preserve"> </w:t>
      </w:r>
    </w:p>
    <w:sectPr w:rsidR="00932832" w:rsidRPr="00285E45" w:rsidSect="00932832">
      <w:headerReference w:type="default" r:id="rId14"/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dvisera" w:date="2023-12-04T09:38:00Z" w:initials="AES">
    <w:p w14:paraId="6E58B5EB" w14:textId="77777777" w:rsidR="00F92F11" w:rsidRDefault="00F92F11" w:rsidP="003451AA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C156A">
        <w:rPr>
          <w:color w:val="000000" w:themeColor="text1"/>
        </w:rPr>
        <w:t>Para saber como selecionar as cláusulas de segurança, leia estes artigos:</w:t>
      </w:r>
    </w:p>
    <w:p w14:paraId="0AF2B5E4" w14:textId="18FBF86B" w:rsidR="003451AA" w:rsidRPr="003451AA" w:rsidRDefault="003451AA" w:rsidP="003451AA">
      <w:pPr>
        <w:pStyle w:val="CommentText"/>
        <w:rPr>
          <w:color w:val="000000" w:themeColor="text1"/>
        </w:rPr>
      </w:pPr>
      <w:r>
        <w:rPr>
          <w:color w:val="000000" w:themeColor="text1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AF2B5E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F2B5E4" w16cid:durableId="29181CA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C0FBF9" w14:textId="77777777" w:rsidR="006A6ACA" w:rsidRDefault="006A6ACA" w:rsidP="00932832">
      <w:pPr>
        <w:spacing w:after="0" w:line="240" w:lineRule="auto"/>
      </w:pPr>
      <w:r>
        <w:separator/>
      </w:r>
    </w:p>
  </w:endnote>
  <w:endnote w:type="continuationSeparator" w:id="0">
    <w:p w14:paraId="25757DDE" w14:textId="77777777" w:rsidR="006A6ACA" w:rsidRDefault="006A6ACA" w:rsidP="00932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23"/>
      <w:gridCol w:w="2250"/>
      <w:gridCol w:w="3375"/>
    </w:tblGrid>
    <w:tr w:rsidR="00932832" w:rsidRPr="006571EC" w14:paraId="5F76BB2A" w14:textId="77777777" w:rsidTr="00F92F11">
      <w:tc>
        <w:tcPr>
          <w:tcW w:w="3623" w:type="dxa"/>
        </w:tcPr>
        <w:p w14:paraId="5F76BB27" w14:textId="7F73D6D7" w:rsidR="00932832" w:rsidRPr="00EC3198" w:rsidRDefault="00932832" w:rsidP="00932832">
          <w:pPr>
            <w:pStyle w:val="Footer"/>
            <w:rPr>
              <w:sz w:val="18"/>
              <w:szCs w:val="18"/>
            </w:rPr>
          </w:pPr>
          <w:r w:rsidRPr="00EC3198">
            <w:rPr>
              <w:sz w:val="18"/>
            </w:rPr>
            <w:t>Cláusulas de segurança para fornecedores e parceiros</w:t>
          </w:r>
        </w:p>
      </w:tc>
      <w:tc>
        <w:tcPr>
          <w:tcW w:w="2250" w:type="dxa"/>
        </w:tcPr>
        <w:p w14:paraId="5F76BB28" w14:textId="77777777" w:rsidR="00932832" w:rsidRPr="007F71D1" w:rsidRDefault="00932832" w:rsidP="00932832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375" w:type="dxa"/>
        </w:tcPr>
        <w:p w14:paraId="5F76BB29" w14:textId="3FE88A61" w:rsidR="00932832" w:rsidRPr="007F71D1" w:rsidRDefault="00932832" w:rsidP="0093283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F1546C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F1546C">
            <w:rPr>
              <w:b/>
              <w:sz w:val="18"/>
            </w:rPr>
            <w:fldChar w:fldCharType="separate"/>
          </w:r>
          <w:r w:rsidR="006A6ACA">
            <w:rPr>
              <w:b/>
              <w:noProof/>
              <w:sz w:val="18"/>
            </w:rPr>
            <w:t>1</w:t>
          </w:r>
          <w:r w:rsidR="00F1546C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F1546C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F1546C">
            <w:rPr>
              <w:b/>
              <w:sz w:val="18"/>
            </w:rPr>
            <w:fldChar w:fldCharType="separate"/>
          </w:r>
          <w:r w:rsidR="006A6ACA">
            <w:rPr>
              <w:b/>
              <w:noProof/>
              <w:sz w:val="18"/>
            </w:rPr>
            <w:t>1</w:t>
          </w:r>
          <w:r w:rsidR="00F1546C">
            <w:rPr>
              <w:b/>
              <w:sz w:val="18"/>
            </w:rPr>
            <w:fldChar w:fldCharType="end"/>
          </w:r>
        </w:p>
      </w:tc>
    </w:tr>
  </w:tbl>
  <w:p w14:paraId="5F76BB2B" w14:textId="396820FF" w:rsidR="00932832" w:rsidRPr="00EC3198" w:rsidRDefault="00932832" w:rsidP="0093283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4" w:name="OLE_LINK1"/>
    <w:bookmarkStart w:id="5" w:name="OLE_LINK2"/>
    <w:r w:rsidRPr="00EC3198">
      <w:rPr>
        <w:sz w:val="16"/>
      </w:rPr>
      <w:t>©</w:t>
    </w:r>
    <w:r w:rsidR="00F93921" w:rsidRPr="00EC3198">
      <w:rPr>
        <w:sz w:val="16"/>
      </w:rPr>
      <w:t>20</w:t>
    </w:r>
    <w:r w:rsidR="00285E45">
      <w:rPr>
        <w:sz w:val="16"/>
      </w:rPr>
      <w:t>23</w:t>
    </w:r>
    <w:r w:rsidR="00F93921" w:rsidRPr="00EC3198">
      <w:rPr>
        <w:sz w:val="16"/>
      </w:rPr>
      <w:t xml:space="preserve"> </w:t>
    </w:r>
    <w:r w:rsidRPr="00EC3198">
      <w:rPr>
        <w:sz w:val="16"/>
      </w:rPr>
      <w:t xml:space="preserve">Este modelo pode ser usado por clientes da </w:t>
    </w:r>
    <w:r w:rsidR="00F93921" w:rsidRPr="00285E45">
      <w:rPr>
        <w:sz w:val="16"/>
      </w:rPr>
      <w:t>Advisera Expert Solutions Ltd. www.advisera.com</w:t>
    </w:r>
    <w:r w:rsidRPr="00EC3198">
      <w:rPr>
        <w:sz w:val="16"/>
      </w:rPr>
      <w:t xml:space="preserve"> de acordo com o Contrato de licença.</w:t>
    </w:r>
    <w:bookmarkEnd w:id="4"/>
    <w:bookmarkEnd w:id="5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6BB2C" w14:textId="77777777" w:rsidR="00932832" w:rsidRPr="00EC3198" w:rsidRDefault="00932832" w:rsidP="0093283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EC3198">
      <w:rPr>
        <w:sz w:val="16"/>
      </w:rPr>
      <w:t xml:space="preserve">©2010 Este modelo pode ser usado por clientes da EPPS Services Ltd. </w:t>
    </w:r>
    <w:hyperlink r:id="rId1" w:history="1">
      <w:r w:rsidRPr="00EC3198">
        <w:rPr>
          <w:rStyle w:val="Hyperlink"/>
          <w:sz w:val="16"/>
          <w:lang w:val="pt-BR"/>
        </w:rPr>
        <w:t>www.iso27001standard.com</w:t>
      </w:r>
    </w:hyperlink>
    <w:r w:rsidRPr="00EC3198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0A276" w14:textId="77777777" w:rsidR="006A6ACA" w:rsidRDefault="006A6ACA" w:rsidP="00932832">
      <w:pPr>
        <w:spacing w:after="0" w:line="240" w:lineRule="auto"/>
      </w:pPr>
      <w:r>
        <w:separator/>
      </w:r>
    </w:p>
  </w:footnote>
  <w:footnote w:type="continuationSeparator" w:id="0">
    <w:p w14:paraId="415141BE" w14:textId="77777777" w:rsidR="006A6ACA" w:rsidRDefault="006A6ACA" w:rsidP="00932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08"/>
      <w:gridCol w:w="2575"/>
    </w:tblGrid>
    <w:tr w:rsidR="00932832" w:rsidRPr="006571EC" w14:paraId="5F76BB25" w14:textId="77777777" w:rsidTr="00F92F11">
      <w:tc>
        <w:tcPr>
          <w:tcW w:w="6808" w:type="dxa"/>
        </w:tcPr>
        <w:p w14:paraId="5F76BB23" w14:textId="77777777" w:rsidR="00932832" w:rsidRPr="007F71D1" w:rsidRDefault="00932832" w:rsidP="00932832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75" w:type="dxa"/>
        </w:tcPr>
        <w:p w14:paraId="5F76BB24" w14:textId="77777777" w:rsidR="00932832" w:rsidRPr="007F71D1" w:rsidRDefault="00932832" w:rsidP="00932832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5F76BB26" w14:textId="77777777" w:rsidR="00932832" w:rsidRPr="003056B2" w:rsidRDefault="00932832" w:rsidP="0093283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57C6C1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60A9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781C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5C19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FACE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9A71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9C31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969A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565E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A6D48"/>
    <w:multiLevelType w:val="hybridMultilevel"/>
    <w:tmpl w:val="64266C0E"/>
    <w:lvl w:ilvl="0" w:tplc="BC325C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108CB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B965D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3D2A3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A6C35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A6AF6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52AE4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A94DB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D7C27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0B166E81"/>
    <w:multiLevelType w:val="hybridMultilevel"/>
    <w:tmpl w:val="51966154"/>
    <w:lvl w:ilvl="0" w:tplc="9DAA0D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520C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80C9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C2AD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BA0B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1084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8634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5E7B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00AE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EE8E4AB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01648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7C02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4A64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A03E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CA91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3266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78CD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2449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F37DA"/>
    <w:multiLevelType w:val="hybridMultilevel"/>
    <w:tmpl w:val="A446B548"/>
    <w:lvl w:ilvl="0" w:tplc="D33AD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70A6536" w:tentative="1">
      <w:start w:val="1"/>
      <w:numFmt w:val="lowerLetter"/>
      <w:lvlText w:val="%2."/>
      <w:lvlJc w:val="left"/>
      <w:pPr>
        <w:ind w:left="1080" w:hanging="360"/>
      </w:pPr>
    </w:lvl>
    <w:lvl w:ilvl="2" w:tplc="552A979E" w:tentative="1">
      <w:start w:val="1"/>
      <w:numFmt w:val="lowerRoman"/>
      <w:lvlText w:val="%3."/>
      <w:lvlJc w:val="right"/>
      <w:pPr>
        <w:ind w:left="1800" w:hanging="180"/>
      </w:pPr>
    </w:lvl>
    <w:lvl w:ilvl="3" w:tplc="FA121D6C" w:tentative="1">
      <w:start w:val="1"/>
      <w:numFmt w:val="decimal"/>
      <w:lvlText w:val="%4."/>
      <w:lvlJc w:val="left"/>
      <w:pPr>
        <w:ind w:left="2520" w:hanging="360"/>
      </w:pPr>
    </w:lvl>
    <w:lvl w:ilvl="4" w:tplc="35682BE6" w:tentative="1">
      <w:start w:val="1"/>
      <w:numFmt w:val="lowerLetter"/>
      <w:lvlText w:val="%5."/>
      <w:lvlJc w:val="left"/>
      <w:pPr>
        <w:ind w:left="3240" w:hanging="360"/>
      </w:pPr>
    </w:lvl>
    <w:lvl w:ilvl="5" w:tplc="75C0D226" w:tentative="1">
      <w:start w:val="1"/>
      <w:numFmt w:val="lowerRoman"/>
      <w:lvlText w:val="%6."/>
      <w:lvlJc w:val="right"/>
      <w:pPr>
        <w:ind w:left="3960" w:hanging="180"/>
      </w:pPr>
    </w:lvl>
    <w:lvl w:ilvl="6" w:tplc="B4FA8D62" w:tentative="1">
      <w:start w:val="1"/>
      <w:numFmt w:val="decimal"/>
      <w:lvlText w:val="%7."/>
      <w:lvlJc w:val="left"/>
      <w:pPr>
        <w:ind w:left="4680" w:hanging="360"/>
      </w:pPr>
    </w:lvl>
    <w:lvl w:ilvl="7" w:tplc="81A28E30" w:tentative="1">
      <w:start w:val="1"/>
      <w:numFmt w:val="lowerLetter"/>
      <w:lvlText w:val="%8."/>
      <w:lvlJc w:val="left"/>
      <w:pPr>
        <w:ind w:left="5400" w:hanging="360"/>
      </w:pPr>
    </w:lvl>
    <w:lvl w:ilvl="8" w:tplc="69A2F29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D914F5"/>
    <w:multiLevelType w:val="hybridMultilevel"/>
    <w:tmpl w:val="D6B0DFB8"/>
    <w:lvl w:ilvl="0" w:tplc="E4C048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B90B0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4254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9445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48BB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2826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CCE4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5AC3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74B7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038EA"/>
    <w:multiLevelType w:val="hybridMultilevel"/>
    <w:tmpl w:val="57E8C074"/>
    <w:lvl w:ilvl="0" w:tplc="160872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466B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D0F3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D6B0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AEB3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403B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541B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4803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E2ED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421A2"/>
    <w:multiLevelType w:val="hybridMultilevel"/>
    <w:tmpl w:val="12049CDC"/>
    <w:lvl w:ilvl="0" w:tplc="0736DF16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E918CE1E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D5300CD8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18D4D608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75862B90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792E60CA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9D462B1C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257C4B26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4B765442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9" w15:restartNumberingAfterBreak="0">
    <w:nsid w:val="32B04F65"/>
    <w:multiLevelType w:val="hybridMultilevel"/>
    <w:tmpl w:val="4092792C"/>
    <w:lvl w:ilvl="0" w:tplc="8C02C9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882B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B400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983B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7A4C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9AC2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843D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0641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D023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F1155"/>
    <w:multiLevelType w:val="hybridMultilevel"/>
    <w:tmpl w:val="FC54E730"/>
    <w:lvl w:ilvl="0" w:tplc="81E6B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7E8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5E86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0015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686F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08E5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94D0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348B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2EFD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6F4E9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0262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143D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96D2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80FB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0C0D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068F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502C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6617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72360D"/>
    <w:multiLevelType w:val="hybridMultilevel"/>
    <w:tmpl w:val="A95E143E"/>
    <w:lvl w:ilvl="0" w:tplc="61C655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9C9088" w:tentative="1">
      <w:start w:val="1"/>
      <w:numFmt w:val="lowerLetter"/>
      <w:lvlText w:val="%2."/>
      <w:lvlJc w:val="left"/>
      <w:pPr>
        <w:ind w:left="1080" w:hanging="360"/>
      </w:pPr>
    </w:lvl>
    <w:lvl w:ilvl="2" w:tplc="3FC02082" w:tentative="1">
      <w:start w:val="1"/>
      <w:numFmt w:val="lowerRoman"/>
      <w:lvlText w:val="%3."/>
      <w:lvlJc w:val="right"/>
      <w:pPr>
        <w:ind w:left="1800" w:hanging="180"/>
      </w:pPr>
    </w:lvl>
    <w:lvl w:ilvl="3" w:tplc="65F26546" w:tentative="1">
      <w:start w:val="1"/>
      <w:numFmt w:val="decimal"/>
      <w:lvlText w:val="%4."/>
      <w:lvlJc w:val="left"/>
      <w:pPr>
        <w:ind w:left="2520" w:hanging="360"/>
      </w:pPr>
    </w:lvl>
    <w:lvl w:ilvl="4" w:tplc="83443B20" w:tentative="1">
      <w:start w:val="1"/>
      <w:numFmt w:val="lowerLetter"/>
      <w:lvlText w:val="%5."/>
      <w:lvlJc w:val="left"/>
      <w:pPr>
        <w:ind w:left="3240" w:hanging="360"/>
      </w:pPr>
    </w:lvl>
    <w:lvl w:ilvl="5" w:tplc="B7221B4A" w:tentative="1">
      <w:start w:val="1"/>
      <w:numFmt w:val="lowerRoman"/>
      <w:lvlText w:val="%6."/>
      <w:lvlJc w:val="right"/>
      <w:pPr>
        <w:ind w:left="3960" w:hanging="180"/>
      </w:pPr>
    </w:lvl>
    <w:lvl w:ilvl="6" w:tplc="4A2CF4F6" w:tentative="1">
      <w:start w:val="1"/>
      <w:numFmt w:val="decimal"/>
      <w:lvlText w:val="%7."/>
      <w:lvlJc w:val="left"/>
      <w:pPr>
        <w:ind w:left="4680" w:hanging="360"/>
      </w:pPr>
    </w:lvl>
    <w:lvl w:ilvl="7" w:tplc="15C235AE" w:tentative="1">
      <w:start w:val="1"/>
      <w:numFmt w:val="lowerLetter"/>
      <w:lvlText w:val="%8."/>
      <w:lvlJc w:val="left"/>
      <w:pPr>
        <w:ind w:left="5400" w:hanging="360"/>
      </w:pPr>
    </w:lvl>
    <w:lvl w:ilvl="8" w:tplc="CC9068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D76A99"/>
    <w:multiLevelType w:val="hybridMultilevel"/>
    <w:tmpl w:val="9C04C066"/>
    <w:lvl w:ilvl="0" w:tplc="6CC89B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62C7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8E87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10EA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1A48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16DD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AA5E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5223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4400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C44993"/>
    <w:multiLevelType w:val="hybridMultilevel"/>
    <w:tmpl w:val="9CBE992C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1"/>
  </w:num>
  <w:num w:numId="5">
    <w:abstractNumId w:val="8"/>
  </w:num>
  <w:num w:numId="6">
    <w:abstractNumId w:val="1"/>
  </w:num>
  <w:num w:numId="7">
    <w:abstractNumId w:val="10"/>
  </w:num>
  <w:num w:numId="8">
    <w:abstractNumId w:val="6"/>
  </w:num>
  <w:num w:numId="9">
    <w:abstractNumId w:val="13"/>
  </w:num>
  <w:num w:numId="10">
    <w:abstractNumId w:val="5"/>
  </w:num>
  <w:num w:numId="11">
    <w:abstractNumId w:val="12"/>
  </w:num>
  <w:num w:numId="12">
    <w:abstractNumId w:val="3"/>
  </w:num>
  <w:num w:numId="13">
    <w:abstractNumId w:val="7"/>
  </w:num>
  <w:num w:numId="14">
    <w:abstractNumId w:val="2"/>
  </w:num>
  <w:num w:numId="15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07159"/>
    <w:rsid w:val="0001788C"/>
    <w:rsid w:val="0002180A"/>
    <w:rsid w:val="000477C8"/>
    <w:rsid w:val="000C24E9"/>
    <w:rsid w:val="00187AEB"/>
    <w:rsid w:val="00285E45"/>
    <w:rsid w:val="0031415E"/>
    <w:rsid w:val="003451AA"/>
    <w:rsid w:val="00372487"/>
    <w:rsid w:val="00382715"/>
    <w:rsid w:val="00395C2C"/>
    <w:rsid w:val="003B54E7"/>
    <w:rsid w:val="0044522D"/>
    <w:rsid w:val="00457881"/>
    <w:rsid w:val="00472DEB"/>
    <w:rsid w:val="004828B2"/>
    <w:rsid w:val="004905E8"/>
    <w:rsid w:val="0056640D"/>
    <w:rsid w:val="00575B98"/>
    <w:rsid w:val="005B783B"/>
    <w:rsid w:val="005E42F5"/>
    <w:rsid w:val="005F55AB"/>
    <w:rsid w:val="00642783"/>
    <w:rsid w:val="00651E91"/>
    <w:rsid w:val="006A6ACA"/>
    <w:rsid w:val="00710C1A"/>
    <w:rsid w:val="00755AFE"/>
    <w:rsid w:val="00894335"/>
    <w:rsid w:val="008E5097"/>
    <w:rsid w:val="00927DFD"/>
    <w:rsid w:val="00932832"/>
    <w:rsid w:val="00A33906"/>
    <w:rsid w:val="00AC7BB2"/>
    <w:rsid w:val="00B45497"/>
    <w:rsid w:val="00B62091"/>
    <w:rsid w:val="00BD2653"/>
    <w:rsid w:val="00C23B71"/>
    <w:rsid w:val="00C85448"/>
    <w:rsid w:val="00CB0693"/>
    <w:rsid w:val="00CC50AC"/>
    <w:rsid w:val="00CE2782"/>
    <w:rsid w:val="00D20F23"/>
    <w:rsid w:val="00D77DAF"/>
    <w:rsid w:val="00D97458"/>
    <w:rsid w:val="00E35432"/>
    <w:rsid w:val="00E37FA1"/>
    <w:rsid w:val="00EC3198"/>
    <w:rsid w:val="00F1546C"/>
    <w:rsid w:val="00F92F11"/>
    <w:rsid w:val="00F93921"/>
    <w:rsid w:val="00FB559A"/>
    <w:rsid w:val="00FD0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76BAFB"/>
  <w15:docId w15:val="{0F08E449-E49B-4669-AD96-04D94AEB0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2F11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F92F11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12AC7"/>
    <w:pPr>
      <w:spacing w:line="240" w:lineRule="auto"/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4522D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D97458"/>
    <w:rPr>
      <w:sz w:val="22"/>
      <w:szCs w:val="22"/>
      <w:lang w:val="pt-BR" w:eastAsia="en-US"/>
    </w:rPr>
  </w:style>
  <w:style w:type="paragraph" w:styleId="NoSpacing">
    <w:name w:val="No Spacing"/>
    <w:uiPriority w:val="1"/>
    <w:qFormat/>
    <w:rsid w:val="003451AA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9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282A2-339F-4817-BB2A-8F60BF50E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608</Words>
  <Characters>3466</Characters>
  <Application>Microsoft Office Word</Application>
  <DocSecurity>0</DocSecurity>
  <Lines>28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Cláusulas de segurança para fornecedores e parceiros</vt:lpstr>
      <vt:lpstr>Cláusulas de segurança para fornecedores e parceiros</vt:lpstr>
      <vt:lpstr>Cláusulas de segurança para fornecedores e parceiros</vt:lpstr>
    </vt:vector>
  </TitlesOfParts>
  <Company>Advisera Expert Solutions Ltd</Company>
  <LinksUpToDate>false</LinksUpToDate>
  <CharactersWithSpaces>4066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Cláusulas de segurança para fornecedores e parceiros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2023-12-12T09:36:00Z</dcterms:created>
  <dcterms:modified xsi:type="dcterms:W3CDTF">2023-12-13T12:33:00Z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cae43e29e47bd2cb56be30a65a13909b8fe13776b9cf6734e90740397363d788</vt:lpwstr>
  </property>
</Properties>
</file>