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FE49E7" w14:textId="77777777" w:rsidR="00D130AF" w:rsidRDefault="00AC70F3" w:rsidP="00D130AF">
      <w:pPr>
        <w:jc w:val="center"/>
      </w:pPr>
      <w:r w:rsidRPr="004A27A3">
        <w:rPr>
          <w:rStyle w:val="CommentReference"/>
        </w:rPr>
        <w:commentReference w:id="0"/>
      </w:r>
      <w:r w:rsidR="00D130AF">
        <w:t>** VERSÃO DE DEMONSTRAÇÃO **</w:t>
      </w:r>
    </w:p>
    <w:p w14:paraId="7D7EBAF1" w14:textId="1268D22E" w:rsidR="00F95BBC" w:rsidRPr="004A27A3" w:rsidRDefault="00D130AF" w:rsidP="00D130AF">
      <w:pPr>
        <w:jc w:val="center"/>
      </w:pPr>
      <w:r>
        <w:t>Obrigado por baixar a versão de visualização gratuita do Kit de documentação ISO 27001.</w:t>
      </w:r>
    </w:p>
    <w:p w14:paraId="01D6B90C" w14:textId="77777777" w:rsidR="00F95BBC" w:rsidRPr="004A27A3" w:rsidRDefault="00F95BBC"/>
    <w:p w14:paraId="2585C0D3" w14:textId="77777777" w:rsidR="00F95BBC" w:rsidRPr="004A27A3" w:rsidRDefault="00F95BBC"/>
    <w:p w14:paraId="174332BA" w14:textId="77777777" w:rsidR="00F95BBC" w:rsidRPr="004A27A3" w:rsidRDefault="00F95BBC"/>
    <w:p w14:paraId="07FDCC69" w14:textId="77777777" w:rsidR="00F95BBC" w:rsidRPr="004A27A3" w:rsidRDefault="00F95BBC"/>
    <w:p w14:paraId="2E978C85" w14:textId="77777777" w:rsidR="00F95BBC" w:rsidRPr="004A27A3" w:rsidRDefault="00F95BBC"/>
    <w:p w14:paraId="06F6A2E3" w14:textId="41FBE843" w:rsidR="001253B5" w:rsidRPr="004A27A3" w:rsidRDefault="00AC70F3" w:rsidP="001253B5">
      <w:pPr>
        <w:jc w:val="center"/>
      </w:pPr>
      <w:commentRangeStart w:id="1"/>
      <w:r w:rsidRPr="004A27A3">
        <w:rPr>
          <w:rFonts w:eastAsia="Times New Roman"/>
          <w:noProof/>
        </w:rPr>
        <w:t>[logotipo da organização]</w:t>
      </w:r>
      <w:commentRangeEnd w:id="1"/>
      <w:r w:rsidRPr="004A27A3">
        <w:rPr>
          <w:rFonts w:eastAsia="Times New Roman"/>
          <w:noProof/>
          <w:sz w:val="16"/>
          <w:szCs w:val="16"/>
        </w:rPr>
        <w:commentReference w:id="1"/>
      </w:r>
    </w:p>
    <w:p w14:paraId="3ED38667" w14:textId="77777777" w:rsidR="00F95BBC" w:rsidRPr="004A27A3" w:rsidRDefault="001253B5" w:rsidP="001253B5">
      <w:pPr>
        <w:jc w:val="center"/>
      </w:pPr>
      <w:r w:rsidRPr="004A27A3">
        <w:t>[nome da organização]</w:t>
      </w:r>
    </w:p>
    <w:p w14:paraId="53D7F023" w14:textId="77777777" w:rsidR="00F95BBC" w:rsidRPr="004A27A3" w:rsidRDefault="00F95BBC" w:rsidP="00F95BBC">
      <w:pPr>
        <w:jc w:val="center"/>
      </w:pPr>
    </w:p>
    <w:p w14:paraId="1E245CF0" w14:textId="77777777" w:rsidR="00F95BBC" w:rsidRPr="004A27A3" w:rsidRDefault="00F95BBC" w:rsidP="00F95BBC">
      <w:pPr>
        <w:jc w:val="center"/>
      </w:pPr>
    </w:p>
    <w:p w14:paraId="740E1E14" w14:textId="4867ADAB" w:rsidR="00F95BBC" w:rsidRPr="004A27A3" w:rsidRDefault="00D944EA" w:rsidP="00F95BBC">
      <w:pPr>
        <w:jc w:val="center"/>
        <w:rPr>
          <w:b/>
          <w:sz w:val="32"/>
          <w:szCs w:val="32"/>
        </w:rPr>
      </w:pPr>
      <w:commentRangeStart w:id="2"/>
      <w:r w:rsidRPr="004A27A3">
        <w:rPr>
          <w:b/>
          <w:bCs/>
          <w:sz w:val="32"/>
        </w:rPr>
        <w:t>DECLARAÇÃO DE APLICABILIDADE</w:t>
      </w:r>
      <w:commentRangeEnd w:id="2"/>
      <w:r w:rsidRPr="004A27A3">
        <w:rPr>
          <w:rStyle w:val="CommentReference"/>
        </w:rPr>
        <w:commentReference w:id="2"/>
      </w:r>
    </w:p>
    <w:p w14:paraId="693AEE0F" w14:textId="77777777" w:rsidR="00AC70F3" w:rsidRPr="004A27A3" w:rsidRDefault="00AC70F3" w:rsidP="00AC70F3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AC70F3" w:rsidRPr="004A27A3" w14:paraId="485D736B" w14:textId="77777777" w:rsidTr="00625819">
        <w:trPr>
          <w:jc w:val="center"/>
        </w:trPr>
        <w:tc>
          <w:tcPr>
            <w:tcW w:w="2718" w:type="dxa"/>
            <w:vAlign w:val="center"/>
          </w:tcPr>
          <w:p w14:paraId="14CB9D61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  <w:commentRangeStart w:id="3"/>
            <w:r w:rsidRPr="004A27A3">
              <w:rPr>
                <w:rFonts w:eastAsia="Times New Roman"/>
              </w:rPr>
              <w:t>Código:</w:t>
            </w:r>
            <w:commentRangeEnd w:id="3"/>
            <w:r w:rsidRPr="004A27A3">
              <w:rPr>
                <w:rFonts w:eastAsia="Times New Roman"/>
                <w:noProof/>
                <w:sz w:val="16"/>
                <w:szCs w:val="16"/>
              </w:rPr>
              <w:commentReference w:id="3"/>
            </w:r>
          </w:p>
        </w:tc>
        <w:tc>
          <w:tcPr>
            <w:tcW w:w="6570" w:type="dxa"/>
            <w:vAlign w:val="center"/>
          </w:tcPr>
          <w:p w14:paraId="6261433D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C70F3" w:rsidRPr="004A27A3" w14:paraId="746F16EC" w14:textId="77777777" w:rsidTr="00625819">
        <w:trPr>
          <w:jc w:val="center"/>
        </w:trPr>
        <w:tc>
          <w:tcPr>
            <w:tcW w:w="2718" w:type="dxa"/>
            <w:vAlign w:val="center"/>
          </w:tcPr>
          <w:p w14:paraId="4421BE2A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  <w:r w:rsidRPr="004A27A3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5D89397B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C70F3" w:rsidRPr="004A27A3" w14:paraId="6DEBF3D3" w14:textId="77777777" w:rsidTr="00625819">
        <w:trPr>
          <w:jc w:val="center"/>
        </w:trPr>
        <w:tc>
          <w:tcPr>
            <w:tcW w:w="2718" w:type="dxa"/>
            <w:vAlign w:val="center"/>
          </w:tcPr>
          <w:p w14:paraId="64CF4382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  <w:r w:rsidRPr="004A27A3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7E5DC217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C70F3" w:rsidRPr="004A27A3" w14:paraId="3A62D5EF" w14:textId="77777777" w:rsidTr="00625819">
        <w:trPr>
          <w:jc w:val="center"/>
        </w:trPr>
        <w:tc>
          <w:tcPr>
            <w:tcW w:w="2718" w:type="dxa"/>
            <w:vAlign w:val="center"/>
          </w:tcPr>
          <w:p w14:paraId="0FF5CF14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  <w:r w:rsidRPr="004A27A3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6415FB9E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C70F3" w:rsidRPr="004A27A3" w14:paraId="1BD9F890" w14:textId="77777777" w:rsidTr="00625819">
        <w:trPr>
          <w:jc w:val="center"/>
        </w:trPr>
        <w:tc>
          <w:tcPr>
            <w:tcW w:w="2718" w:type="dxa"/>
            <w:vAlign w:val="center"/>
          </w:tcPr>
          <w:p w14:paraId="7CB5FD20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  <w:r w:rsidRPr="004A27A3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6CBCA384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C70F3" w:rsidRPr="004A27A3" w14:paraId="2AC94F6E" w14:textId="77777777" w:rsidTr="00625819">
        <w:trPr>
          <w:jc w:val="center"/>
        </w:trPr>
        <w:tc>
          <w:tcPr>
            <w:tcW w:w="2718" w:type="dxa"/>
            <w:vAlign w:val="center"/>
          </w:tcPr>
          <w:p w14:paraId="14217EA9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  <w:r w:rsidRPr="004A27A3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6404E4C5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07F8FE17" w14:textId="77777777" w:rsidR="00AC70F3" w:rsidRPr="004A27A3" w:rsidRDefault="00AC70F3" w:rsidP="00AC70F3">
      <w:pPr>
        <w:rPr>
          <w:rFonts w:eastAsia="Times New Roman"/>
        </w:rPr>
      </w:pPr>
    </w:p>
    <w:p w14:paraId="763864A3" w14:textId="77777777" w:rsidR="00AC70F3" w:rsidRPr="004A27A3" w:rsidRDefault="00AC70F3" w:rsidP="00AC70F3">
      <w:pPr>
        <w:rPr>
          <w:rFonts w:eastAsia="Times New Roman"/>
        </w:rPr>
      </w:pPr>
    </w:p>
    <w:p w14:paraId="6C79A877" w14:textId="77777777" w:rsidR="00AC70F3" w:rsidRPr="004A27A3" w:rsidRDefault="00AC70F3" w:rsidP="00AC70F3">
      <w:pPr>
        <w:rPr>
          <w:rFonts w:eastAsia="Times New Roman"/>
          <w:b/>
          <w:sz w:val="28"/>
          <w:szCs w:val="28"/>
        </w:rPr>
      </w:pPr>
      <w:r w:rsidRPr="004A27A3">
        <w:rPr>
          <w:rFonts w:eastAsia="Times New Roman"/>
          <w:b/>
          <w:sz w:val="28"/>
        </w:rPr>
        <w:br w:type="page"/>
      </w:r>
      <w:r w:rsidRPr="004A27A3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AC70F3" w:rsidRPr="004A27A3" w14:paraId="39619029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1240C2C3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  <w:b/>
              </w:rPr>
            </w:pPr>
            <w:r w:rsidRPr="004A27A3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597C6B1C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  <w:b/>
              </w:rPr>
            </w:pPr>
            <w:r w:rsidRPr="004A27A3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1525FAD3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  <w:b/>
              </w:rPr>
            </w:pPr>
            <w:r w:rsidRPr="004A27A3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6D142879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  <w:b/>
              </w:rPr>
            </w:pPr>
            <w:r w:rsidRPr="004A27A3">
              <w:rPr>
                <w:rFonts w:eastAsia="Times New Roman"/>
                <w:b/>
              </w:rPr>
              <w:t>Descrição da alteração</w:t>
            </w:r>
          </w:p>
        </w:tc>
      </w:tr>
      <w:tr w:rsidR="00AC70F3" w:rsidRPr="004A27A3" w14:paraId="008ABC5D" w14:textId="77777777" w:rsidTr="00625819">
        <w:trPr>
          <w:jc w:val="center"/>
        </w:trPr>
        <w:tc>
          <w:tcPr>
            <w:tcW w:w="1384" w:type="dxa"/>
            <w:vAlign w:val="center"/>
          </w:tcPr>
          <w:p w14:paraId="6EE44571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648E401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  <w:r w:rsidRPr="004A27A3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755FE030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  <w:r w:rsidRPr="004A27A3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7A288BDE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  <w:r w:rsidRPr="004A27A3">
              <w:rPr>
                <w:rFonts w:eastAsia="Times New Roman"/>
              </w:rPr>
              <w:t>Esboço básico do documento</w:t>
            </w:r>
          </w:p>
        </w:tc>
      </w:tr>
      <w:tr w:rsidR="00AC70F3" w:rsidRPr="004A27A3" w14:paraId="64975BD2" w14:textId="77777777" w:rsidTr="00625819">
        <w:trPr>
          <w:jc w:val="center"/>
        </w:trPr>
        <w:tc>
          <w:tcPr>
            <w:tcW w:w="1384" w:type="dxa"/>
            <w:vAlign w:val="center"/>
          </w:tcPr>
          <w:p w14:paraId="6568E0DF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387C7D9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B0A7FF1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CDAE531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C70F3" w:rsidRPr="004A27A3" w14:paraId="1D10EE59" w14:textId="77777777" w:rsidTr="00625819">
        <w:trPr>
          <w:jc w:val="center"/>
        </w:trPr>
        <w:tc>
          <w:tcPr>
            <w:tcW w:w="1384" w:type="dxa"/>
            <w:vAlign w:val="center"/>
          </w:tcPr>
          <w:p w14:paraId="1DAA6B05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DD86F97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33DC65A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3EF4402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C70F3" w:rsidRPr="004A27A3" w14:paraId="2F7BC88B" w14:textId="77777777" w:rsidTr="00625819">
        <w:trPr>
          <w:jc w:val="center"/>
        </w:trPr>
        <w:tc>
          <w:tcPr>
            <w:tcW w:w="1384" w:type="dxa"/>
            <w:vAlign w:val="center"/>
          </w:tcPr>
          <w:p w14:paraId="2D949C35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93968DB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A787DF6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B852F7E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C70F3" w:rsidRPr="004A27A3" w14:paraId="22105CEF" w14:textId="77777777" w:rsidTr="00625819">
        <w:trPr>
          <w:jc w:val="center"/>
        </w:trPr>
        <w:tc>
          <w:tcPr>
            <w:tcW w:w="1384" w:type="dxa"/>
            <w:vAlign w:val="center"/>
          </w:tcPr>
          <w:p w14:paraId="3AC9592F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96F2E00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9448C3F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5C502FB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C70F3" w:rsidRPr="004A27A3" w14:paraId="6323BE1A" w14:textId="77777777" w:rsidTr="00625819">
        <w:trPr>
          <w:jc w:val="center"/>
        </w:trPr>
        <w:tc>
          <w:tcPr>
            <w:tcW w:w="1384" w:type="dxa"/>
            <w:vAlign w:val="center"/>
          </w:tcPr>
          <w:p w14:paraId="68C9F924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767BC63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1B2E16E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67F0D08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C70F3" w:rsidRPr="004A27A3" w14:paraId="670C0C43" w14:textId="77777777" w:rsidTr="00625819">
        <w:trPr>
          <w:jc w:val="center"/>
        </w:trPr>
        <w:tc>
          <w:tcPr>
            <w:tcW w:w="1384" w:type="dxa"/>
            <w:vAlign w:val="center"/>
          </w:tcPr>
          <w:p w14:paraId="6D40CF3F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A5BA1FD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8625BB9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065A8DD" w14:textId="77777777" w:rsidR="00AC70F3" w:rsidRPr="004A27A3" w:rsidRDefault="00AC70F3" w:rsidP="00AC70F3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543F4858" w14:textId="77777777" w:rsidR="00AC70F3" w:rsidRPr="004A27A3" w:rsidRDefault="00AC70F3" w:rsidP="00AC70F3">
      <w:pPr>
        <w:rPr>
          <w:rFonts w:eastAsia="Times New Roman"/>
        </w:rPr>
      </w:pPr>
    </w:p>
    <w:p w14:paraId="1AC7484A" w14:textId="77777777" w:rsidR="00AC70F3" w:rsidRPr="004A27A3" w:rsidRDefault="00AC70F3" w:rsidP="00AC70F3">
      <w:pPr>
        <w:rPr>
          <w:rFonts w:eastAsia="Times New Roman"/>
        </w:rPr>
      </w:pPr>
    </w:p>
    <w:p w14:paraId="4C478264" w14:textId="77777777" w:rsidR="00F95BBC" w:rsidRPr="004A27A3" w:rsidRDefault="001253B5" w:rsidP="00F95BBC">
      <w:pPr>
        <w:rPr>
          <w:b/>
          <w:sz w:val="28"/>
          <w:szCs w:val="28"/>
        </w:rPr>
      </w:pPr>
      <w:r w:rsidRPr="004A27A3">
        <w:rPr>
          <w:b/>
          <w:bCs/>
          <w:sz w:val="28"/>
        </w:rPr>
        <w:t>Sumário</w:t>
      </w:r>
    </w:p>
    <w:p w14:paraId="5FE763E8" w14:textId="23F9D504" w:rsidR="004A27A3" w:rsidRPr="004A27A3" w:rsidRDefault="000F38A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4A27A3">
        <w:fldChar w:fldCharType="begin"/>
      </w:r>
      <w:r w:rsidR="00A622AA" w:rsidRPr="004A27A3">
        <w:instrText xml:space="preserve"> TOC \o "1-3" \h \z \u </w:instrText>
      </w:r>
      <w:r w:rsidRPr="004A27A3">
        <w:fldChar w:fldCharType="separate"/>
      </w:r>
      <w:hyperlink w:anchor="_Toc152754674" w:history="1">
        <w:r w:rsidR="004A27A3" w:rsidRPr="004A27A3">
          <w:rPr>
            <w:rStyle w:val="Hyperlink"/>
            <w:noProof/>
            <w:lang w:val="pt-BR"/>
          </w:rPr>
          <w:t>1.</w:t>
        </w:r>
        <w:r w:rsidR="004A27A3" w:rsidRPr="004A27A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A27A3" w:rsidRPr="004A27A3">
          <w:rPr>
            <w:rStyle w:val="Hyperlink"/>
            <w:noProof/>
            <w:lang w:val="pt-BR"/>
          </w:rPr>
          <w:t>Finalidade, escopo e usuários</w:t>
        </w:r>
        <w:r w:rsidR="004A27A3" w:rsidRPr="004A27A3">
          <w:rPr>
            <w:noProof/>
            <w:webHidden/>
          </w:rPr>
          <w:tab/>
        </w:r>
        <w:r w:rsidR="004A27A3" w:rsidRPr="004A27A3">
          <w:rPr>
            <w:noProof/>
            <w:webHidden/>
          </w:rPr>
          <w:fldChar w:fldCharType="begin"/>
        </w:r>
        <w:r w:rsidR="004A27A3" w:rsidRPr="004A27A3">
          <w:rPr>
            <w:noProof/>
            <w:webHidden/>
          </w:rPr>
          <w:instrText xml:space="preserve"> PAGEREF _Toc152754674 \h </w:instrText>
        </w:r>
        <w:r w:rsidR="004A27A3" w:rsidRPr="004A27A3">
          <w:rPr>
            <w:noProof/>
            <w:webHidden/>
          </w:rPr>
        </w:r>
        <w:r w:rsidR="004A27A3" w:rsidRPr="004A27A3">
          <w:rPr>
            <w:noProof/>
            <w:webHidden/>
          </w:rPr>
          <w:fldChar w:fldCharType="separate"/>
        </w:r>
        <w:r w:rsidR="004A27A3" w:rsidRPr="004A27A3">
          <w:rPr>
            <w:noProof/>
            <w:webHidden/>
          </w:rPr>
          <w:t>3</w:t>
        </w:r>
        <w:r w:rsidR="004A27A3" w:rsidRPr="004A27A3">
          <w:rPr>
            <w:noProof/>
            <w:webHidden/>
          </w:rPr>
          <w:fldChar w:fldCharType="end"/>
        </w:r>
      </w:hyperlink>
    </w:p>
    <w:p w14:paraId="4AF0939F" w14:textId="7E7F93D8" w:rsidR="004A27A3" w:rsidRPr="004A27A3" w:rsidRDefault="0017402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4675" w:history="1">
        <w:r w:rsidR="004A27A3" w:rsidRPr="004A27A3">
          <w:rPr>
            <w:rStyle w:val="Hyperlink"/>
            <w:noProof/>
            <w:lang w:val="pt-BR"/>
          </w:rPr>
          <w:t>2.</w:t>
        </w:r>
        <w:r w:rsidR="004A27A3" w:rsidRPr="004A27A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A27A3" w:rsidRPr="004A27A3">
          <w:rPr>
            <w:rStyle w:val="Hyperlink"/>
            <w:noProof/>
            <w:lang w:val="pt-BR"/>
          </w:rPr>
          <w:t>Documentos de referência</w:t>
        </w:r>
        <w:r w:rsidR="004A27A3" w:rsidRPr="004A27A3">
          <w:rPr>
            <w:noProof/>
            <w:webHidden/>
          </w:rPr>
          <w:tab/>
        </w:r>
        <w:r w:rsidR="004A27A3" w:rsidRPr="004A27A3">
          <w:rPr>
            <w:noProof/>
            <w:webHidden/>
          </w:rPr>
          <w:fldChar w:fldCharType="begin"/>
        </w:r>
        <w:r w:rsidR="004A27A3" w:rsidRPr="004A27A3">
          <w:rPr>
            <w:noProof/>
            <w:webHidden/>
          </w:rPr>
          <w:instrText xml:space="preserve"> PAGEREF _Toc152754675 \h </w:instrText>
        </w:r>
        <w:r w:rsidR="004A27A3" w:rsidRPr="004A27A3">
          <w:rPr>
            <w:noProof/>
            <w:webHidden/>
          </w:rPr>
        </w:r>
        <w:r w:rsidR="004A27A3" w:rsidRPr="004A27A3">
          <w:rPr>
            <w:noProof/>
            <w:webHidden/>
          </w:rPr>
          <w:fldChar w:fldCharType="separate"/>
        </w:r>
        <w:r w:rsidR="004A27A3" w:rsidRPr="004A27A3">
          <w:rPr>
            <w:noProof/>
            <w:webHidden/>
          </w:rPr>
          <w:t>3</w:t>
        </w:r>
        <w:r w:rsidR="004A27A3" w:rsidRPr="004A27A3">
          <w:rPr>
            <w:noProof/>
            <w:webHidden/>
          </w:rPr>
          <w:fldChar w:fldCharType="end"/>
        </w:r>
      </w:hyperlink>
    </w:p>
    <w:p w14:paraId="0A5C1A86" w14:textId="72C51C18" w:rsidR="004A27A3" w:rsidRPr="004A27A3" w:rsidRDefault="0017402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4676" w:history="1">
        <w:r w:rsidR="004A27A3" w:rsidRPr="004A27A3">
          <w:rPr>
            <w:rStyle w:val="Hyperlink"/>
            <w:noProof/>
            <w:lang w:val="pt-BR"/>
          </w:rPr>
          <w:t>3.</w:t>
        </w:r>
        <w:r w:rsidR="004A27A3" w:rsidRPr="004A27A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A27A3" w:rsidRPr="004A27A3">
          <w:rPr>
            <w:rStyle w:val="Hyperlink"/>
            <w:noProof/>
            <w:lang w:val="pt-BR"/>
          </w:rPr>
          <w:t>Aplicabilidade dos controles</w:t>
        </w:r>
        <w:r w:rsidR="004A27A3" w:rsidRPr="004A27A3">
          <w:rPr>
            <w:noProof/>
            <w:webHidden/>
          </w:rPr>
          <w:tab/>
        </w:r>
        <w:r w:rsidR="004A27A3" w:rsidRPr="004A27A3">
          <w:rPr>
            <w:noProof/>
            <w:webHidden/>
          </w:rPr>
          <w:fldChar w:fldCharType="begin"/>
        </w:r>
        <w:r w:rsidR="004A27A3" w:rsidRPr="004A27A3">
          <w:rPr>
            <w:noProof/>
            <w:webHidden/>
          </w:rPr>
          <w:instrText xml:space="preserve"> PAGEREF _Toc152754676 \h </w:instrText>
        </w:r>
        <w:r w:rsidR="004A27A3" w:rsidRPr="004A27A3">
          <w:rPr>
            <w:noProof/>
            <w:webHidden/>
          </w:rPr>
        </w:r>
        <w:r w:rsidR="004A27A3" w:rsidRPr="004A27A3">
          <w:rPr>
            <w:noProof/>
            <w:webHidden/>
          </w:rPr>
          <w:fldChar w:fldCharType="separate"/>
        </w:r>
        <w:r w:rsidR="004A27A3" w:rsidRPr="004A27A3">
          <w:rPr>
            <w:noProof/>
            <w:webHidden/>
          </w:rPr>
          <w:t>3</w:t>
        </w:r>
        <w:r w:rsidR="004A27A3" w:rsidRPr="004A27A3">
          <w:rPr>
            <w:noProof/>
            <w:webHidden/>
          </w:rPr>
          <w:fldChar w:fldCharType="end"/>
        </w:r>
      </w:hyperlink>
    </w:p>
    <w:p w14:paraId="0A723F67" w14:textId="59DD9A54" w:rsidR="004A27A3" w:rsidRPr="004A27A3" w:rsidRDefault="0017402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4677" w:history="1">
        <w:r w:rsidR="004A27A3" w:rsidRPr="004A27A3">
          <w:rPr>
            <w:rStyle w:val="Hyperlink"/>
            <w:noProof/>
            <w:lang w:val="pt-BR"/>
          </w:rPr>
          <w:t>4.</w:t>
        </w:r>
        <w:r w:rsidR="004A27A3" w:rsidRPr="004A27A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A27A3" w:rsidRPr="004A27A3">
          <w:rPr>
            <w:rStyle w:val="Hyperlink"/>
            <w:noProof/>
            <w:lang w:val="pt-BR"/>
          </w:rPr>
          <w:t>Aceitação de riscos residuais</w:t>
        </w:r>
        <w:r w:rsidR="004A27A3" w:rsidRPr="004A27A3">
          <w:rPr>
            <w:noProof/>
            <w:webHidden/>
          </w:rPr>
          <w:tab/>
        </w:r>
        <w:r w:rsidR="004A27A3" w:rsidRPr="004A27A3">
          <w:rPr>
            <w:noProof/>
            <w:webHidden/>
          </w:rPr>
          <w:fldChar w:fldCharType="begin"/>
        </w:r>
        <w:r w:rsidR="004A27A3" w:rsidRPr="004A27A3">
          <w:rPr>
            <w:noProof/>
            <w:webHidden/>
          </w:rPr>
          <w:instrText xml:space="preserve"> PAGEREF _Toc152754677 \h </w:instrText>
        </w:r>
        <w:r w:rsidR="004A27A3" w:rsidRPr="004A27A3">
          <w:rPr>
            <w:noProof/>
            <w:webHidden/>
          </w:rPr>
        </w:r>
        <w:r w:rsidR="004A27A3" w:rsidRPr="004A27A3">
          <w:rPr>
            <w:noProof/>
            <w:webHidden/>
          </w:rPr>
          <w:fldChar w:fldCharType="separate"/>
        </w:r>
        <w:r w:rsidR="004A27A3" w:rsidRPr="004A27A3">
          <w:rPr>
            <w:noProof/>
            <w:webHidden/>
          </w:rPr>
          <w:t>19</w:t>
        </w:r>
        <w:r w:rsidR="004A27A3" w:rsidRPr="004A27A3">
          <w:rPr>
            <w:noProof/>
            <w:webHidden/>
          </w:rPr>
          <w:fldChar w:fldCharType="end"/>
        </w:r>
      </w:hyperlink>
    </w:p>
    <w:p w14:paraId="5BF71926" w14:textId="15B402E7" w:rsidR="004A27A3" w:rsidRPr="004A27A3" w:rsidRDefault="0017402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4678" w:history="1">
        <w:r w:rsidR="004A27A3" w:rsidRPr="004A27A3">
          <w:rPr>
            <w:rStyle w:val="Hyperlink"/>
            <w:noProof/>
            <w:lang w:val="pt-BR"/>
          </w:rPr>
          <w:t>5.</w:t>
        </w:r>
        <w:r w:rsidR="004A27A3" w:rsidRPr="004A27A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A27A3" w:rsidRPr="004A27A3">
          <w:rPr>
            <w:rStyle w:val="Hyperlink"/>
            <w:noProof/>
            <w:lang w:val="pt-BR"/>
          </w:rPr>
          <w:t>Validade e gestão de documentos</w:t>
        </w:r>
        <w:r w:rsidR="004A27A3" w:rsidRPr="004A27A3">
          <w:rPr>
            <w:noProof/>
            <w:webHidden/>
          </w:rPr>
          <w:tab/>
        </w:r>
        <w:r w:rsidR="004A27A3" w:rsidRPr="004A27A3">
          <w:rPr>
            <w:noProof/>
            <w:webHidden/>
          </w:rPr>
          <w:fldChar w:fldCharType="begin"/>
        </w:r>
        <w:r w:rsidR="004A27A3" w:rsidRPr="004A27A3">
          <w:rPr>
            <w:noProof/>
            <w:webHidden/>
          </w:rPr>
          <w:instrText xml:space="preserve"> PAGEREF _Toc152754678 \h </w:instrText>
        </w:r>
        <w:r w:rsidR="004A27A3" w:rsidRPr="004A27A3">
          <w:rPr>
            <w:noProof/>
            <w:webHidden/>
          </w:rPr>
        </w:r>
        <w:r w:rsidR="004A27A3" w:rsidRPr="004A27A3">
          <w:rPr>
            <w:noProof/>
            <w:webHidden/>
          </w:rPr>
          <w:fldChar w:fldCharType="separate"/>
        </w:r>
        <w:r w:rsidR="004A27A3" w:rsidRPr="004A27A3">
          <w:rPr>
            <w:noProof/>
            <w:webHidden/>
          </w:rPr>
          <w:t>20</w:t>
        </w:r>
        <w:r w:rsidR="004A27A3" w:rsidRPr="004A27A3">
          <w:rPr>
            <w:noProof/>
            <w:webHidden/>
          </w:rPr>
          <w:fldChar w:fldCharType="end"/>
        </w:r>
      </w:hyperlink>
    </w:p>
    <w:p w14:paraId="7B728DA4" w14:textId="23DC925B" w:rsidR="00EB09E9" w:rsidRPr="004A27A3" w:rsidRDefault="000F38AD">
      <w:r w:rsidRPr="004A27A3">
        <w:fldChar w:fldCharType="end"/>
      </w:r>
    </w:p>
    <w:p w14:paraId="74B0BED7" w14:textId="77777777" w:rsidR="00F95BBC" w:rsidRPr="004A27A3" w:rsidRDefault="00F95BBC" w:rsidP="001253B5">
      <w:pPr>
        <w:pStyle w:val="Heading1"/>
      </w:pPr>
      <w:r w:rsidRPr="004A27A3">
        <w:br w:type="page"/>
      </w:r>
      <w:bookmarkStart w:id="4" w:name="_Toc152754674"/>
      <w:r w:rsidR="001253B5" w:rsidRPr="004A27A3">
        <w:rPr>
          <w:bCs/>
        </w:rPr>
        <w:t>Finalidade, escopo e usuários</w:t>
      </w:r>
      <w:bookmarkEnd w:id="4"/>
    </w:p>
    <w:p w14:paraId="03CF4D54" w14:textId="77777777" w:rsidR="00D944EA" w:rsidRPr="004A27A3" w:rsidRDefault="00D944EA" w:rsidP="00D944EA">
      <w:r w:rsidRPr="004A27A3">
        <w:t xml:space="preserve">A finalidade deste documento é definir quais controles são adequados para implementação na </w:t>
      </w:r>
      <w:commentRangeStart w:id="5"/>
      <w:r w:rsidRPr="004A27A3">
        <w:t>[nome da organização]</w:t>
      </w:r>
      <w:commentRangeEnd w:id="5"/>
      <w:r w:rsidRPr="004A27A3">
        <w:rPr>
          <w:rStyle w:val="CommentReference"/>
        </w:rPr>
        <w:commentReference w:id="5"/>
      </w:r>
      <w:r w:rsidRPr="004A27A3">
        <w:t xml:space="preserve">, quais são os objetivos desses controles e como eles são implementados, além de aprovar riscos residuais e aprovar formalmente a implementação desses controles. </w:t>
      </w:r>
    </w:p>
    <w:p w14:paraId="42D651E7" w14:textId="4432C83D" w:rsidR="00D944EA" w:rsidRPr="004A27A3" w:rsidRDefault="00D944EA" w:rsidP="00D944EA">
      <w:r w:rsidRPr="004A27A3">
        <w:t>Este documento inclui todos os controles relacionados no Anexo A da norma ISO 27001. Os controles são aplicáveis a todo o escopo do Sistema de Gestão da Segurança da Informação (SGSI).</w:t>
      </w:r>
    </w:p>
    <w:p w14:paraId="3B963E75" w14:textId="31290C2A" w:rsidR="00F95BBC" w:rsidRPr="004A27A3" w:rsidRDefault="00D944EA" w:rsidP="00D944EA">
      <w:r w:rsidRPr="004A27A3">
        <w:t xml:space="preserve">Os usuários deste documento são funcionários da </w:t>
      </w:r>
      <w:commentRangeStart w:id="6"/>
      <w:r w:rsidRPr="004A27A3">
        <w:t>[nome da organização]</w:t>
      </w:r>
      <w:commentRangeEnd w:id="6"/>
      <w:r w:rsidRPr="004A27A3">
        <w:rPr>
          <w:rStyle w:val="CommentReference"/>
        </w:rPr>
        <w:commentReference w:id="6"/>
      </w:r>
      <w:r w:rsidRPr="004A27A3">
        <w:t xml:space="preserve"> que trabalham no objetivo da SGSI.</w:t>
      </w:r>
    </w:p>
    <w:p w14:paraId="0EC475B6" w14:textId="77777777" w:rsidR="00D944EA" w:rsidRPr="004A27A3" w:rsidRDefault="00D944EA" w:rsidP="00D944EA"/>
    <w:p w14:paraId="0DE6EE31" w14:textId="77777777" w:rsidR="00F95BBC" w:rsidRPr="004A27A3" w:rsidRDefault="00F95BBC" w:rsidP="00F95BBC">
      <w:pPr>
        <w:pStyle w:val="Heading1"/>
      </w:pPr>
      <w:bookmarkStart w:id="7" w:name="_Toc269500074"/>
      <w:bookmarkStart w:id="8" w:name="_Toc152754675"/>
      <w:r w:rsidRPr="004A27A3">
        <w:rPr>
          <w:bCs/>
        </w:rPr>
        <w:t>Documentos de referência</w:t>
      </w:r>
      <w:bookmarkEnd w:id="7"/>
      <w:bookmarkEnd w:id="8"/>
    </w:p>
    <w:p w14:paraId="6A057F07" w14:textId="43155A82" w:rsidR="00D944EA" w:rsidRPr="004A27A3" w:rsidRDefault="00D944EA" w:rsidP="00D944EA">
      <w:pPr>
        <w:pStyle w:val="ListParagraph"/>
        <w:numPr>
          <w:ilvl w:val="0"/>
          <w:numId w:val="28"/>
        </w:numPr>
      </w:pPr>
      <w:r w:rsidRPr="004A27A3">
        <w:t>Norma ISO/IEC 27001, cláusula 6.1.3.d)</w:t>
      </w:r>
    </w:p>
    <w:p w14:paraId="6FE712F8" w14:textId="685E52CA" w:rsidR="00D944EA" w:rsidRPr="004A27A3" w:rsidRDefault="00D944EA" w:rsidP="00D944EA">
      <w:pPr>
        <w:pStyle w:val="ListParagraph"/>
        <w:numPr>
          <w:ilvl w:val="0"/>
          <w:numId w:val="28"/>
        </w:numPr>
      </w:pPr>
      <w:commentRangeStart w:id="9"/>
      <w:r w:rsidRPr="004A27A3">
        <w:t>Política de segurança da informação</w:t>
      </w:r>
      <w:commentRangeEnd w:id="9"/>
      <w:r w:rsidR="00D620D0" w:rsidRPr="004A27A3">
        <w:rPr>
          <w:rStyle w:val="CommentReference"/>
        </w:rPr>
        <w:commentReference w:id="9"/>
      </w:r>
    </w:p>
    <w:p w14:paraId="0ECFB5B9" w14:textId="1854F022" w:rsidR="00D944EA" w:rsidRPr="004A27A3" w:rsidRDefault="00D944EA" w:rsidP="00D944EA">
      <w:pPr>
        <w:pStyle w:val="ListParagraph"/>
        <w:numPr>
          <w:ilvl w:val="0"/>
          <w:numId w:val="28"/>
        </w:numPr>
      </w:pPr>
      <w:commentRangeStart w:id="10"/>
      <w:r w:rsidRPr="004A27A3">
        <w:t>Metodologia de avaliação e tratamento de riscos</w:t>
      </w:r>
      <w:commentRangeEnd w:id="10"/>
      <w:r w:rsidR="00D620D0" w:rsidRPr="004A27A3">
        <w:rPr>
          <w:rStyle w:val="CommentReference"/>
        </w:rPr>
        <w:commentReference w:id="10"/>
      </w:r>
    </w:p>
    <w:p w14:paraId="64C63570" w14:textId="121645F9" w:rsidR="00F95BBC" w:rsidRPr="004A27A3" w:rsidRDefault="00D944EA" w:rsidP="00D944EA">
      <w:pPr>
        <w:pStyle w:val="ListParagraph"/>
        <w:numPr>
          <w:ilvl w:val="0"/>
          <w:numId w:val="28"/>
        </w:numPr>
      </w:pPr>
      <w:bookmarkStart w:id="11" w:name="_Hlk152102602"/>
      <w:commentRangeStart w:id="12"/>
      <w:r w:rsidRPr="004A27A3">
        <w:t>Relatório de avaliação e tratamento de riscos</w:t>
      </w:r>
      <w:bookmarkEnd w:id="11"/>
      <w:commentRangeEnd w:id="12"/>
      <w:r w:rsidR="00D620D0" w:rsidRPr="004A27A3">
        <w:rPr>
          <w:rStyle w:val="CommentReference"/>
        </w:rPr>
        <w:commentReference w:id="12"/>
      </w:r>
    </w:p>
    <w:p w14:paraId="4C4C64E6" w14:textId="77777777" w:rsidR="00D944EA" w:rsidRPr="004A27A3" w:rsidRDefault="00D944EA" w:rsidP="00D944EA"/>
    <w:p w14:paraId="22FCF536" w14:textId="4837950C" w:rsidR="00F95BBC" w:rsidRPr="004A27A3" w:rsidRDefault="00D620D0" w:rsidP="00D620D0">
      <w:pPr>
        <w:pStyle w:val="Heading1"/>
      </w:pPr>
      <w:bookmarkStart w:id="13" w:name="_Toc152754676"/>
      <w:r w:rsidRPr="004A27A3">
        <w:rPr>
          <w:bCs/>
        </w:rPr>
        <w:t>Aplicabilidade dos controles</w:t>
      </w:r>
      <w:bookmarkEnd w:id="13"/>
    </w:p>
    <w:p w14:paraId="5D57E531" w14:textId="6A37E192" w:rsidR="00922B3B" w:rsidRPr="004A27A3" w:rsidRDefault="00D620D0" w:rsidP="00F95BBC">
      <w:r w:rsidRPr="004A27A3">
        <w:t xml:space="preserve">Os seguintes </w:t>
      </w:r>
      <w:commentRangeStart w:id="14"/>
      <w:r w:rsidRPr="004A27A3">
        <w:t>controles do Anexo A da ISO 27001</w:t>
      </w:r>
      <w:commentRangeEnd w:id="14"/>
      <w:r w:rsidRPr="004A27A3">
        <w:rPr>
          <w:rStyle w:val="CommentReference"/>
        </w:rPr>
        <w:commentReference w:id="14"/>
      </w:r>
      <w:r w:rsidRPr="004A27A3">
        <w:t xml:space="preserve"> são aplicáveis:</w:t>
      </w:r>
    </w:p>
    <w:tbl>
      <w:tblPr>
        <w:tblW w:w="9302" w:type="dxa"/>
        <w:jc w:val="center"/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835"/>
        <w:gridCol w:w="1980"/>
        <w:gridCol w:w="1440"/>
        <w:gridCol w:w="1260"/>
        <w:gridCol w:w="1080"/>
        <w:gridCol w:w="1890"/>
        <w:gridCol w:w="817"/>
      </w:tblGrid>
      <w:tr w:rsidR="00572AFD" w:rsidRPr="004A27A3" w14:paraId="6F2021B5" w14:textId="77777777" w:rsidTr="00D061C1">
        <w:trPr>
          <w:cantSplit/>
          <w:tblHeader/>
          <w:jc w:val="center"/>
        </w:trPr>
        <w:tc>
          <w:tcPr>
            <w:tcW w:w="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70C0"/>
            <w:noWrap/>
            <w:tcMar>
              <w:top w:w="115" w:type="dxa"/>
              <w:bottom w:w="115" w:type="dxa"/>
            </w:tcMar>
            <w:vAlign w:val="center"/>
          </w:tcPr>
          <w:p w14:paraId="55033141" w14:textId="77777777" w:rsidR="00572AFD" w:rsidRPr="004A27A3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4A27A3">
              <w:rPr>
                <w:noProof/>
                <w:color w:val="000000"/>
                <w:sz w:val="20"/>
              </w:rPr>
              <w:t>ID</w:t>
            </w:r>
          </w:p>
        </w:tc>
        <w:tc>
          <w:tcPr>
            <w:tcW w:w="198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noWrap/>
            <w:tcMar>
              <w:top w:w="115" w:type="dxa"/>
              <w:bottom w:w="115" w:type="dxa"/>
            </w:tcMar>
            <w:vAlign w:val="center"/>
          </w:tcPr>
          <w:p w14:paraId="768569D8" w14:textId="77777777" w:rsidR="00572AFD" w:rsidRPr="004A27A3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4A27A3">
              <w:rPr>
                <w:noProof/>
                <w:color w:val="000000"/>
                <w:sz w:val="20"/>
              </w:rPr>
              <w:t>Controles de acordo com a norma ISO/IEC 27001</w:t>
            </w:r>
          </w:p>
        </w:tc>
        <w:tc>
          <w:tcPr>
            <w:tcW w:w="144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tcMar>
              <w:top w:w="115" w:type="dxa"/>
              <w:bottom w:w="115" w:type="dxa"/>
            </w:tcMar>
            <w:vAlign w:val="center"/>
          </w:tcPr>
          <w:p w14:paraId="773A7E7F" w14:textId="33B50B00" w:rsidR="00572AFD" w:rsidRPr="004A27A3" w:rsidRDefault="00D130AF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...</w:t>
            </w:r>
          </w:p>
        </w:tc>
        <w:tc>
          <w:tcPr>
            <w:tcW w:w="12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tcMar>
              <w:top w:w="115" w:type="dxa"/>
              <w:bottom w:w="115" w:type="dxa"/>
            </w:tcMar>
            <w:vAlign w:val="center"/>
          </w:tcPr>
          <w:p w14:paraId="1A13D83B" w14:textId="00DCE9A3" w:rsidR="00572AFD" w:rsidRPr="004A27A3" w:rsidRDefault="00D130AF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...</w:t>
            </w:r>
          </w:p>
        </w:tc>
        <w:tc>
          <w:tcPr>
            <w:tcW w:w="108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tcMar>
              <w:top w:w="115" w:type="dxa"/>
              <w:bottom w:w="115" w:type="dxa"/>
            </w:tcMar>
            <w:vAlign w:val="center"/>
          </w:tcPr>
          <w:p w14:paraId="065B2049" w14:textId="7A8E488A" w:rsidR="00572AFD" w:rsidRPr="004A27A3" w:rsidRDefault="00132502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commentRangeStart w:id="15"/>
            <w:r>
              <w:rPr>
                <w:noProof/>
                <w:color w:val="000000"/>
                <w:sz w:val="20"/>
              </w:rPr>
              <w:t>Objetivos do controle</w:t>
            </w:r>
            <w:commentRangeEnd w:id="15"/>
            <w:r>
              <w:rPr>
                <w:rStyle w:val="CommentReference"/>
              </w:rPr>
              <w:commentReference w:id="15"/>
            </w:r>
          </w:p>
        </w:tc>
        <w:tc>
          <w:tcPr>
            <w:tcW w:w="189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tcMar>
              <w:top w:w="115" w:type="dxa"/>
              <w:bottom w:w="115" w:type="dxa"/>
            </w:tcMar>
            <w:vAlign w:val="center"/>
          </w:tcPr>
          <w:p w14:paraId="70F2439E" w14:textId="01E1183C" w:rsidR="00572AFD" w:rsidRPr="004A27A3" w:rsidRDefault="00D130AF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...</w:t>
            </w:r>
          </w:p>
        </w:tc>
        <w:tc>
          <w:tcPr>
            <w:tcW w:w="8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tcMar>
              <w:top w:w="115" w:type="dxa"/>
              <w:bottom w:w="115" w:type="dxa"/>
            </w:tcMar>
            <w:vAlign w:val="center"/>
          </w:tcPr>
          <w:p w14:paraId="1918FFF5" w14:textId="2791EAA3" w:rsidR="00572AFD" w:rsidRPr="004A27A3" w:rsidRDefault="00132502" w:rsidP="00C56BB7">
            <w:pPr>
              <w:spacing w:after="0"/>
              <w:rPr>
                <w:noProof/>
                <w:color w:val="000000"/>
                <w:sz w:val="20"/>
              </w:rPr>
            </w:pPr>
            <w:commentRangeStart w:id="16"/>
            <w:r>
              <w:rPr>
                <w:noProof/>
                <w:color w:val="000000"/>
                <w:sz w:val="20"/>
              </w:rPr>
              <w:t>Status</w:t>
            </w:r>
            <w:commentRangeEnd w:id="16"/>
            <w:r>
              <w:rPr>
                <w:rStyle w:val="CommentReference"/>
              </w:rPr>
              <w:commentReference w:id="16"/>
            </w:r>
          </w:p>
        </w:tc>
      </w:tr>
      <w:tr w:rsidR="00572AFD" w:rsidRPr="004A27A3" w14:paraId="23506432" w14:textId="77777777" w:rsidTr="00D061C1">
        <w:trPr>
          <w:cantSplit/>
          <w:jc w:val="center"/>
        </w:trPr>
        <w:tc>
          <w:tcPr>
            <w:tcW w:w="83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14:paraId="3EBA1670" w14:textId="77777777" w:rsidR="00572AFD" w:rsidRPr="004A27A3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4A27A3">
              <w:rPr>
                <w:rFonts w:cs="Arial"/>
                <w:noProof/>
                <w:color w:val="000000"/>
                <w:sz w:val="20"/>
              </w:rPr>
              <w:t>A.5.1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14:paraId="03FB9FEE" w14:textId="77777777" w:rsidR="00572AFD" w:rsidRPr="004A27A3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4A27A3">
              <w:rPr>
                <w:rFonts w:cs="Arial"/>
                <w:noProof/>
                <w:color w:val="000000"/>
                <w:sz w:val="20"/>
              </w:rPr>
              <w:t>Políticas de segurança da informação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7332DBF" w14:textId="77777777" w:rsidR="00572AFD" w:rsidRPr="004A27A3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16EF2BF" w14:textId="77777777" w:rsidR="00572AFD" w:rsidRPr="004A27A3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863549E" w14:textId="77777777" w:rsidR="00572AFD" w:rsidRPr="004A27A3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5B1F2F5" w14:textId="23D6FCE8" w:rsidR="00572AFD" w:rsidRPr="004A27A3" w:rsidRDefault="00D130AF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>
              <w:rPr>
                <w:rFonts w:cs="Arial"/>
                <w:noProof/>
                <w:color w:val="000000"/>
                <w:sz w:val="20"/>
              </w:rPr>
              <w:t>...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6C29EBB" w14:textId="77777777" w:rsidR="00572AFD" w:rsidRPr="004A27A3" w:rsidRDefault="00572AFD" w:rsidP="00C56BB7">
            <w:pPr>
              <w:spacing w:after="0"/>
              <w:rPr>
                <w:noProof/>
                <w:color w:val="000000"/>
                <w:sz w:val="20"/>
              </w:rPr>
            </w:pPr>
          </w:p>
        </w:tc>
      </w:tr>
      <w:tr w:rsidR="00572AFD" w:rsidRPr="004A27A3" w14:paraId="76E63EAD" w14:textId="77777777" w:rsidTr="00D061C1">
        <w:trPr>
          <w:cantSplit/>
          <w:jc w:val="center"/>
        </w:trPr>
        <w:tc>
          <w:tcPr>
            <w:tcW w:w="83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14:paraId="5E209A2B" w14:textId="77777777" w:rsidR="00572AFD" w:rsidRPr="004A27A3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4A27A3">
              <w:rPr>
                <w:rFonts w:cs="Arial"/>
                <w:noProof/>
                <w:color w:val="000000"/>
                <w:sz w:val="20"/>
              </w:rPr>
              <w:t>A.5.2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14:paraId="23C752D1" w14:textId="77777777" w:rsidR="00572AFD" w:rsidRPr="004A27A3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4A27A3">
              <w:rPr>
                <w:rFonts w:cs="Arial"/>
                <w:noProof/>
                <w:color w:val="000000"/>
                <w:sz w:val="20"/>
              </w:rPr>
              <w:t>Papéis e responsabilidades pela segurança da informação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0C0E4AF" w14:textId="77777777" w:rsidR="00572AFD" w:rsidRPr="004A27A3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311CF5C" w14:textId="77777777" w:rsidR="00572AFD" w:rsidRPr="004A27A3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D4CE8B2" w14:textId="77777777" w:rsidR="00572AFD" w:rsidRPr="004A27A3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A87BA45" w14:textId="65DE43B7" w:rsidR="00572AFD" w:rsidRPr="004A27A3" w:rsidRDefault="00D130AF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>
              <w:rPr>
                <w:rFonts w:cs="Arial"/>
                <w:noProof/>
                <w:color w:val="000000"/>
                <w:sz w:val="20"/>
              </w:rPr>
              <w:t>...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401DF75" w14:textId="77777777" w:rsidR="00572AFD" w:rsidRPr="004A27A3" w:rsidRDefault="00572AFD" w:rsidP="00C56BB7">
            <w:pPr>
              <w:spacing w:after="0"/>
              <w:rPr>
                <w:noProof/>
                <w:color w:val="000000"/>
                <w:sz w:val="20"/>
              </w:rPr>
            </w:pPr>
          </w:p>
        </w:tc>
      </w:tr>
      <w:tr w:rsidR="00572AFD" w:rsidRPr="004A27A3" w14:paraId="0FA1BE33" w14:textId="77777777" w:rsidTr="00D061C1">
        <w:trPr>
          <w:cantSplit/>
          <w:jc w:val="center"/>
        </w:trPr>
        <w:tc>
          <w:tcPr>
            <w:tcW w:w="83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14:paraId="79FF755F" w14:textId="77777777" w:rsidR="00572AFD" w:rsidRPr="004A27A3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4A27A3">
              <w:rPr>
                <w:rFonts w:cs="Arial"/>
                <w:noProof/>
                <w:color w:val="000000"/>
                <w:sz w:val="20"/>
              </w:rPr>
              <w:t>A.5.3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14:paraId="5846A789" w14:textId="77777777" w:rsidR="00572AFD" w:rsidRPr="004A27A3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 w:rsidRPr="004A27A3">
              <w:rPr>
                <w:rFonts w:cs="Arial"/>
                <w:noProof/>
                <w:color w:val="000000"/>
                <w:sz w:val="20"/>
              </w:rPr>
              <w:t>Segregação de funções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9960D82" w14:textId="77777777" w:rsidR="00572AFD" w:rsidRPr="004A27A3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C910CCA" w14:textId="77777777" w:rsidR="00572AFD" w:rsidRPr="004A27A3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3A4960B" w14:textId="77777777" w:rsidR="00572AFD" w:rsidRPr="004A27A3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C1D1D28" w14:textId="55B90118" w:rsidR="00572AFD" w:rsidRPr="004A27A3" w:rsidRDefault="00D130AF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>
              <w:rPr>
                <w:rFonts w:cs="Arial"/>
                <w:noProof/>
                <w:color w:val="000000"/>
                <w:sz w:val="20"/>
              </w:rPr>
              <w:t>...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3F4565B" w14:textId="77777777" w:rsidR="00572AFD" w:rsidRPr="004A27A3" w:rsidRDefault="00572AFD" w:rsidP="00C56BB7">
            <w:pPr>
              <w:spacing w:after="0"/>
              <w:rPr>
                <w:noProof/>
                <w:color w:val="000000"/>
                <w:sz w:val="20"/>
              </w:rPr>
            </w:pPr>
          </w:p>
        </w:tc>
      </w:tr>
      <w:tr w:rsidR="00572AFD" w:rsidRPr="004A27A3" w14:paraId="18F091D5" w14:textId="77777777" w:rsidTr="00D130AF">
        <w:trPr>
          <w:cantSplit/>
          <w:jc w:val="center"/>
        </w:trPr>
        <w:tc>
          <w:tcPr>
            <w:tcW w:w="83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14:paraId="4B0A5589" w14:textId="714A2ACD" w:rsidR="00572AFD" w:rsidRPr="004A27A3" w:rsidRDefault="00D130AF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>
              <w:rPr>
                <w:rFonts w:cs="Arial"/>
                <w:noProof/>
                <w:color w:val="000000"/>
                <w:sz w:val="20"/>
              </w:rPr>
              <w:t>...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14:paraId="66804CA6" w14:textId="70EA47C4" w:rsidR="00572AFD" w:rsidRPr="004A27A3" w:rsidRDefault="00D130AF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>
              <w:rPr>
                <w:rFonts w:cs="Arial"/>
                <w:noProof/>
                <w:color w:val="000000"/>
                <w:sz w:val="20"/>
              </w:rPr>
              <w:t>...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3095B03" w14:textId="77777777" w:rsidR="00572AFD" w:rsidRPr="004A27A3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8F572B4" w14:textId="77777777" w:rsidR="00572AFD" w:rsidRPr="004A27A3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B3E63D0" w14:textId="77777777" w:rsidR="00572AFD" w:rsidRPr="004A27A3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3882FA8" w14:textId="5A53DA8B" w:rsidR="00572AFD" w:rsidRPr="004A27A3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A98F4B5" w14:textId="77777777" w:rsidR="00572AFD" w:rsidRPr="004A27A3" w:rsidRDefault="00572AFD" w:rsidP="00C56BB7">
            <w:pPr>
              <w:spacing w:after="0"/>
              <w:rPr>
                <w:noProof/>
                <w:color w:val="000000"/>
                <w:sz w:val="20"/>
              </w:rPr>
            </w:pPr>
          </w:p>
        </w:tc>
      </w:tr>
      <w:tr w:rsidR="00572AFD" w:rsidRPr="004A27A3" w14:paraId="4665BDC8" w14:textId="77777777" w:rsidTr="00D130AF">
        <w:trPr>
          <w:cantSplit/>
          <w:jc w:val="center"/>
        </w:trPr>
        <w:tc>
          <w:tcPr>
            <w:tcW w:w="83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14:paraId="60175631" w14:textId="6A12F93C" w:rsidR="00572AFD" w:rsidRPr="004A27A3" w:rsidRDefault="00D130AF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>
              <w:rPr>
                <w:rFonts w:cs="Arial"/>
                <w:noProof/>
                <w:color w:val="000000"/>
                <w:sz w:val="20"/>
              </w:rPr>
              <w:t>...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14:paraId="7A529061" w14:textId="2B8329A0" w:rsidR="00572AFD" w:rsidRPr="004A27A3" w:rsidRDefault="00D130AF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  <w:r>
              <w:rPr>
                <w:rFonts w:cs="Arial"/>
                <w:noProof/>
                <w:color w:val="000000"/>
                <w:sz w:val="20"/>
              </w:rPr>
              <w:t>...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C79DFBC" w14:textId="77777777" w:rsidR="00572AFD" w:rsidRPr="004A27A3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A890AEE" w14:textId="77777777" w:rsidR="00572AFD" w:rsidRPr="004A27A3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6755248" w14:textId="77777777" w:rsidR="00572AFD" w:rsidRPr="004A27A3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DE27DE2" w14:textId="7FAE31DA" w:rsidR="00572AFD" w:rsidRPr="004A27A3" w:rsidRDefault="00572AFD" w:rsidP="00C56BB7">
            <w:pPr>
              <w:spacing w:after="0"/>
              <w:rPr>
                <w:rFonts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50405F7" w14:textId="77777777" w:rsidR="00572AFD" w:rsidRPr="004A27A3" w:rsidRDefault="00572AFD" w:rsidP="00C56BB7">
            <w:pPr>
              <w:spacing w:after="0"/>
              <w:rPr>
                <w:noProof/>
                <w:color w:val="000000"/>
                <w:sz w:val="20"/>
              </w:rPr>
            </w:pPr>
          </w:p>
        </w:tc>
      </w:tr>
    </w:tbl>
    <w:p w14:paraId="381756E0" w14:textId="533C765B" w:rsidR="00D130AF" w:rsidRDefault="00D130AF" w:rsidP="00D130AF">
      <w:pPr>
        <w:rPr>
          <w:rFonts w:eastAsia="Times New Roman"/>
          <w:noProof/>
        </w:rPr>
      </w:pPr>
      <w:r>
        <w:rPr>
          <w:rFonts w:eastAsia="Times New Roman"/>
          <w:noProof/>
        </w:rPr>
        <w:t>...</w:t>
      </w:r>
    </w:p>
    <w:p w14:paraId="356BE656" w14:textId="77777777" w:rsidR="00D130AF" w:rsidRDefault="00D130AF" w:rsidP="00D130AF">
      <w:pPr>
        <w:rPr>
          <w:rFonts w:eastAsia="Times New Roman"/>
          <w:noProof/>
        </w:rPr>
      </w:pPr>
    </w:p>
    <w:p w14:paraId="5195653D" w14:textId="77777777" w:rsidR="00D130AF" w:rsidRDefault="00D130AF" w:rsidP="00D130AF">
      <w:pPr>
        <w:rPr>
          <w:rFonts w:eastAsia="Times New Roman"/>
          <w:noProof/>
        </w:rPr>
      </w:pPr>
    </w:p>
    <w:p w14:paraId="201B2215" w14:textId="77777777" w:rsidR="00D130AF" w:rsidRDefault="00D130AF" w:rsidP="00D130AF">
      <w:pPr>
        <w:jc w:val="center"/>
      </w:pPr>
      <w:r>
        <w:t>** FIM DA DEMONSTRAÇÃO **</w:t>
      </w:r>
    </w:p>
    <w:p w14:paraId="4BF740BE" w14:textId="77777777" w:rsidR="00D130AF" w:rsidRDefault="00D130AF" w:rsidP="00D130AF">
      <w:r>
        <w:t>Se você decidiu que o Kit de Documentação ISO 27001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D130AF" w:rsidRPr="00336B59" w14:paraId="0FA9554D" w14:textId="77777777" w:rsidTr="00284AA5">
        <w:tc>
          <w:tcPr>
            <w:tcW w:w="3150" w:type="dxa"/>
            <w:vAlign w:val="center"/>
          </w:tcPr>
          <w:p w14:paraId="58D9D07B" w14:textId="77777777" w:rsidR="00D130AF" w:rsidRPr="00336B59" w:rsidRDefault="00D130AF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371FF5BF" w14:textId="77777777" w:rsidR="00D130AF" w:rsidRPr="00336B59" w:rsidRDefault="00D130AF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60236BEA" w14:textId="77777777" w:rsidR="00D130AF" w:rsidRPr="00336B59" w:rsidRDefault="00D130AF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49EFCD71" w14:textId="77777777" w:rsidR="00D130AF" w:rsidRPr="00336B59" w:rsidRDefault="00D130AF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D130AF" w:rsidRPr="00336B59" w14:paraId="15DF15DB" w14:textId="77777777" w:rsidTr="00284AA5">
        <w:tc>
          <w:tcPr>
            <w:tcW w:w="3150" w:type="dxa"/>
            <w:vAlign w:val="center"/>
          </w:tcPr>
          <w:p w14:paraId="6E3A1801" w14:textId="77777777" w:rsidR="00D130AF" w:rsidRPr="00336B59" w:rsidRDefault="00D130AF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45B7BE92" w14:textId="77777777" w:rsidR="00D130AF" w:rsidRPr="00336B59" w:rsidRDefault="00D130A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3516C992" w14:textId="389FAAD3" w:rsidR="00D130AF" w:rsidRPr="00336B59" w:rsidRDefault="00D130A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7D7103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463FBA69" w14:textId="6BDF1F9C" w:rsidR="00D130AF" w:rsidRPr="00336B59" w:rsidRDefault="00D130A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7D7103">
              <w:rPr>
                <w:b/>
                <w:sz w:val="36"/>
                <w:szCs w:val="36"/>
              </w:rPr>
              <w:t>23</w:t>
            </w:r>
            <w:bookmarkStart w:id="17" w:name="_GoBack"/>
            <w:bookmarkEnd w:id="17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D130AF" w:rsidRPr="00336B59" w14:paraId="36EDC9F2" w14:textId="77777777" w:rsidTr="00284AA5">
        <w:tc>
          <w:tcPr>
            <w:tcW w:w="3150" w:type="dxa"/>
            <w:shd w:val="clear" w:color="auto" w:fill="F2F2F2"/>
            <w:vAlign w:val="center"/>
          </w:tcPr>
          <w:p w14:paraId="2A561F84" w14:textId="77777777" w:rsidR="00D130AF" w:rsidRPr="00336B59" w:rsidRDefault="00D130AF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503E431" w14:textId="77777777" w:rsidR="00D130AF" w:rsidRPr="00336B59" w:rsidRDefault="00D130A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1561274" w14:textId="77777777" w:rsidR="00D130AF" w:rsidRPr="00336B59" w:rsidRDefault="00D130A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E0EC023" w14:textId="77777777" w:rsidR="00D130AF" w:rsidRPr="00336B59" w:rsidRDefault="00D130AF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130AF" w:rsidRPr="00336B59" w14:paraId="7B34C1B5" w14:textId="77777777" w:rsidTr="00284AA5">
        <w:tc>
          <w:tcPr>
            <w:tcW w:w="3150" w:type="dxa"/>
            <w:vAlign w:val="center"/>
          </w:tcPr>
          <w:p w14:paraId="5B690A7A" w14:textId="77777777" w:rsidR="00D130AF" w:rsidRPr="00336B59" w:rsidRDefault="00D130AF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67C3C1AF" w14:textId="77777777" w:rsidR="00D130AF" w:rsidRPr="00336B59" w:rsidRDefault="00D130A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5BEA4ED5" w14:textId="77777777" w:rsidR="00D130AF" w:rsidRPr="00336B59" w:rsidRDefault="00D130A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6DF2FAC" w14:textId="77777777" w:rsidR="00D130AF" w:rsidRPr="00336B59" w:rsidRDefault="00D130A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130AF" w:rsidRPr="00336B59" w14:paraId="698BBB49" w14:textId="77777777" w:rsidTr="00284AA5">
        <w:tc>
          <w:tcPr>
            <w:tcW w:w="3150" w:type="dxa"/>
            <w:shd w:val="clear" w:color="auto" w:fill="F2F2F2"/>
            <w:vAlign w:val="center"/>
          </w:tcPr>
          <w:p w14:paraId="31F82FFF" w14:textId="77777777" w:rsidR="00D130AF" w:rsidRPr="00336B59" w:rsidRDefault="00D130AF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9560B34" w14:textId="77777777" w:rsidR="00D130AF" w:rsidRPr="00336B59" w:rsidRDefault="00D130A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4F87AE6" w14:textId="77777777" w:rsidR="00D130AF" w:rsidRPr="00336B59" w:rsidRDefault="00D130A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B8F7517" w14:textId="77777777" w:rsidR="00D130AF" w:rsidRPr="00336B59" w:rsidRDefault="00D130A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130AF" w:rsidRPr="00336B59" w14:paraId="50FD2DA8" w14:textId="77777777" w:rsidTr="00284AA5">
        <w:tc>
          <w:tcPr>
            <w:tcW w:w="3150" w:type="dxa"/>
            <w:vAlign w:val="center"/>
          </w:tcPr>
          <w:p w14:paraId="309CC7BF" w14:textId="77777777" w:rsidR="00D130AF" w:rsidRPr="00336B59" w:rsidRDefault="00D130AF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09A7B744" w14:textId="77777777" w:rsidR="00D130AF" w:rsidRPr="00336B59" w:rsidRDefault="00D130A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022E6D1F" w14:textId="77777777" w:rsidR="00D130AF" w:rsidRPr="00336B59" w:rsidRDefault="00D130A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A1CE154" w14:textId="77777777" w:rsidR="00D130AF" w:rsidRPr="00336B59" w:rsidRDefault="00D130AF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130AF" w:rsidRPr="00336B59" w14:paraId="48631828" w14:textId="77777777" w:rsidTr="00284AA5">
        <w:tc>
          <w:tcPr>
            <w:tcW w:w="3150" w:type="dxa"/>
            <w:shd w:val="clear" w:color="auto" w:fill="F2F2F2"/>
            <w:vAlign w:val="center"/>
          </w:tcPr>
          <w:p w14:paraId="1BCD6438" w14:textId="77777777" w:rsidR="00D130AF" w:rsidRPr="00336B59" w:rsidRDefault="00D130AF" w:rsidP="00284AA5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18A782F" w14:textId="77777777" w:rsidR="00D130AF" w:rsidRPr="00336B59" w:rsidRDefault="00D130AF" w:rsidP="00284AA5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83173A0" w14:textId="77777777" w:rsidR="00D130AF" w:rsidRPr="00336B59" w:rsidRDefault="00D130AF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C2D7EB8" w14:textId="77777777" w:rsidR="00D130AF" w:rsidRPr="00336B59" w:rsidRDefault="00D130AF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D130AF" w:rsidRPr="00336B59" w14:paraId="7EF3E022" w14:textId="77777777" w:rsidTr="00284AA5">
        <w:tc>
          <w:tcPr>
            <w:tcW w:w="3150" w:type="dxa"/>
            <w:vAlign w:val="center"/>
          </w:tcPr>
          <w:p w14:paraId="1CA2A308" w14:textId="77777777" w:rsidR="00D130AF" w:rsidRPr="00336B59" w:rsidRDefault="00D130AF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26551DFC" w14:textId="77777777" w:rsidR="00D130AF" w:rsidRPr="00336B59" w:rsidRDefault="00D130AF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2A6C093E" w14:textId="77777777" w:rsidR="00D130AF" w:rsidRPr="00336B59" w:rsidRDefault="00D130AF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0DAB47F3" w14:textId="77777777" w:rsidR="00D130AF" w:rsidRPr="00336B59" w:rsidRDefault="00D130AF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D130AF" w:rsidRPr="00336B59" w14:paraId="23EBB768" w14:textId="77777777" w:rsidTr="00284AA5">
        <w:tc>
          <w:tcPr>
            <w:tcW w:w="3150" w:type="dxa"/>
            <w:shd w:val="clear" w:color="auto" w:fill="F2F2F2"/>
            <w:vAlign w:val="center"/>
          </w:tcPr>
          <w:p w14:paraId="6CEA74A8" w14:textId="77777777" w:rsidR="00D130AF" w:rsidRPr="00336B59" w:rsidRDefault="00D130AF" w:rsidP="00284AA5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98A380E" w14:textId="77777777" w:rsidR="00D130AF" w:rsidRPr="00336B59" w:rsidRDefault="00D130AF" w:rsidP="00284AA5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69567FF" w14:textId="77777777" w:rsidR="00D130AF" w:rsidRPr="00336B59" w:rsidRDefault="00D130AF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CC385AA" w14:textId="77777777" w:rsidR="00D130AF" w:rsidRPr="00336B59" w:rsidRDefault="00D130AF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D130AF" w:rsidRPr="00336B59" w14:paraId="6DE9DAC6" w14:textId="77777777" w:rsidTr="00284AA5">
        <w:tc>
          <w:tcPr>
            <w:tcW w:w="3150" w:type="dxa"/>
            <w:vAlign w:val="center"/>
          </w:tcPr>
          <w:p w14:paraId="24E7D2F2" w14:textId="77777777" w:rsidR="00D130AF" w:rsidRPr="00336B59" w:rsidRDefault="00D130AF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6C94504C" w14:textId="77777777" w:rsidR="00D130AF" w:rsidRPr="00336B59" w:rsidRDefault="00D130AF" w:rsidP="00284AA5">
            <w:pPr>
              <w:pStyle w:val="NoSpacing"/>
              <w:jc w:val="center"/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10D97144" w14:textId="77777777" w:rsidR="00D130AF" w:rsidRPr="00336B59" w:rsidRDefault="00D130AF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00DB08B6" w14:textId="77777777" w:rsidR="00D130AF" w:rsidRPr="00336B59" w:rsidRDefault="00D130AF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D130AF" w:rsidRPr="00336B59" w14:paraId="10B835AB" w14:textId="77777777" w:rsidTr="00284AA5">
        <w:tc>
          <w:tcPr>
            <w:tcW w:w="3150" w:type="dxa"/>
            <w:shd w:val="clear" w:color="auto" w:fill="F2F2F2"/>
            <w:vAlign w:val="center"/>
          </w:tcPr>
          <w:p w14:paraId="3F7AC1A9" w14:textId="77777777" w:rsidR="00D130AF" w:rsidRPr="00336B59" w:rsidRDefault="00D130AF" w:rsidP="00284AA5">
            <w:pPr>
              <w:pStyle w:val="NoSpacing"/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3644CC7" w14:textId="77777777" w:rsidR="00D130AF" w:rsidRPr="00336B59" w:rsidRDefault="00D130AF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9E26D13" w14:textId="77777777" w:rsidR="00D130AF" w:rsidRPr="00336B59" w:rsidRDefault="00D130AF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E7F3245" w14:textId="77777777" w:rsidR="00D130AF" w:rsidRPr="00336B59" w:rsidRDefault="00D130AF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130AF" w:rsidRPr="00336B59" w14:paraId="5DF29949" w14:textId="77777777" w:rsidTr="00284AA5">
        <w:tc>
          <w:tcPr>
            <w:tcW w:w="3150" w:type="dxa"/>
            <w:vAlign w:val="center"/>
          </w:tcPr>
          <w:p w14:paraId="05EFA83B" w14:textId="77777777" w:rsidR="00D130AF" w:rsidRPr="00336B59" w:rsidRDefault="00D130AF" w:rsidP="00284AA5">
            <w:pPr>
              <w:pStyle w:val="NoSpacing"/>
              <w:jc w:val="center"/>
            </w:pPr>
            <w:bookmarkStart w:id="18" w:name="_Hlk152934941"/>
          </w:p>
        </w:tc>
        <w:tc>
          <w:tcPr>
            <w:tcW w:w="1933" w:type="dxa"/>
            <w:vAlign w:val="center"/>
          </w:tcPr>
          <w:p w14:paraId="5615A15F" w14:textId="77777777" w:rsidR="00D130AF" w:rsidRPr="00336B59" w:rsidRDefault="00174020" w:rsidP="00284AA5">
            <w:pPr>
              <w:pStyle w:val="NoSpacing"/>
              <w:jc w:val="center"/>
            </w:pPr>
            <w:hyperlink r:id="rId11" w:history="1">
              <w:r w:rsidR="00D130AF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16DC8D5C" w14:textId="77777777" w:rsidR="00D130AF" w:rsidRPr="00336B59" w:rsidRDefault="00174020" w:rsidP="00284AA5">
            <w:pPr>
              <w:pStyle w:val="NoSpacing"/>
              <w:jc w:val="center"/>
            </w:pPr>
            <w:hyperlink r:id="rId12" w:history="1">
              <w:r w:rsidR="00D130AF"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2627BFB7" w14:textId="77777777" w:rsidR="00D130AF" w:rsidRPr="00336B59" w:rsidRDefault="00174020" w:rsidP="00284AA5">
            <w:pPr>
              <w:pStyle w:val="NoSpacing"/>
              <w:jc w:val="center"/>
            </w:pPr>
            <w:hyperlink r:id="rId13" w:history="1">
              <w:r w:rsidR="00D130AF"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18"/>
      <w:tr w:rsidR="00D130AF" w:rsidRPr="00336B59" w14:paraId="64FD8ECF" w14:textId="77777777" w:rsidTr="00284AA5">
        <w:tc>
          <w:tcPr>
            <w:tcW w:w="3150" w:type="dxa"/>
            <w:vAlign w:val="center"/>
          </w:tcPr>
          <w:p w14:paraId="3EEF5C23" w14:textId="77777777" w:rsidR="00D130AF" w:rsidRPr="00336B59" w:rsidRDefault="00D130AF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7FAE83A7" w14:textId="77777777" w:rsidR="00D130AF" w:rsidRPr="00336B59" w:rsidRDefault="00D130AF" w:rsidP="00284AA5">
            <w:pPr>
              <w:pStyle w:val="NoSpacing"/>
              <w:jc w:val="center"/>
            </w:pPr>
            <w:r w:rsidRPr="00336B59">
              <w:rPr>
                <w:rFonts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6B59A961" w14:textId="77777777" w:rsidR="00D130AF" w:rsidRDefault="00D130AF" w:rsidP="00D130AF">
      <w:pPr>
        <w:rPr>
          <w:rFonts w:eastAsia="Times New Roman"/>
          <w:noProof/>
        </w:rPr>
      </w:pPr>
    </w:p>
    <w:sectPr w:rsidR="00D130AF" w:rsidSect="00F95BBC">
      <w:headerReference w:type="default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2-06T11:24:00Z" w:initials="AES">
    <w:p w14:paraId="64709DB0" w14:textId="77777777" w:rsidR="00AC70F3" w:rsidRPr="000217AC" w:rsidRDefault="00AC70F3" w:rsidP="00AC70F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217AC">
        <w:rPr>
          <w:rStyle w:val="CommentReference"/>
        </w:rPr>
        <w:annotationRef/>
      </w:r>
      <w:r w:rsidRPr="000217AC">
        <w:t xml:space="preserve">Para aprender como preencher este documento, e ver exemplos reais do que você precisa escrever, veja este vídeo tutorial “How to Write ISO 27001 Statement of Applicability” </w:t>
      </w:r>
    </w:p>
    <w:p w14:paraId="4F5E56EE" w14:textId="77777777" w:rsidR="00AC70F3" w:rsidRPr="000217AC" w:rsidRDefault="00AC70F3" w:rsidP="00AC70F3">
      <w:pPr>
        <w:pStyle w:val="CommentText"/>
      </w:pPr>
    </w:p>
    <w:p w14:paraId="6E0B0EF7" w14:textId="5DF4E666" w:rsidR="00AC70F3" w:rsidRDefault="00AC70F3">
      <w:pPr>
        <w:pStyle w:val="CommentText"/>
      </w:pPr>
      <w:r w:rsidRPr="000217AC">
        <w:t>Para acessar o tutorial: Em sua caixa de entrada, encontre o e-mail que você recebeu no momento da compra. Lá, você verá um link e uma senha que lhe permitirá acessar o vídeo tutorial.</w:t>
      </w:r>
    </w:p>
  </w:comment>
  <w:comment w:id="1" w:author="Advisera" w:date="2023-12-01T16:43:00Z" w:initials="AES">
    <w:p w14:paraId="780A280E" w14:textId="77777777" w:rsidR="00AC70F3" w:rsidRDefault="00AC70F3" w:rsidP="00AC70F3">
      <w:pPr>
        <w:pStyle w:val="CommentText"/>
      </w:pPr>
      <w:r>
        <w:rPr>
          <w:rStyle w:val="CommentReference"/>
        </w:rPr>
        <w:annotationRef/>
      </w:r>
      <w:r w:rsidRPr="00490F63">
        <w:rPr>
          <w:sz w:val="16"/>
          <w:szCs w:val="16"/>
        </w:rPr>
        <w:annotationRef/>
      </w:r>
      <w:r w:rsidRPr="00490F63">
        <w:t>Todos os campos desde documento que aparecem entre colchetes devem ser preenchidos.</w:t>
      </w:r>
    </w:p>
  </w:comment>
  <w:comment w:id="2" w:author="Advisera" w:date="2023-11-29T23:31:00Z" w:initials="AES">
    <w:p w14:paraId="53ACE84C" w14:textId="77777777" w:rsidR="00D944EA" w:rsidRDefault="00D944EA" w:rsidP="00D944EA">
      <w:pPr>
        <w:pStyle w:val="CommentText"/>
      </w:pPr>
      <w:r>
        <w:rPr>
          <w:rStyle w:val="CommentReference"/>
        </w:rPr>
        <w:annotationRef/>
      </w:r>
      <w:r>
        <w:t>Para aprender com o escrever a Declaração de aplicabilidade, leia este artigo:</w:t>
      </w:r>
    </w:p>
    <w:p w14:paraId="2B58A020" w14:textId="77777777" w:rsidR="00D944EA" w:rsidRDefault="00D944EA" w:rsidP="00D944EA">
      <w:pPr>
        <w:pStyle w:val="CommentText"/>
      </w:pPr>
    </w:p>
    <w:p w14:paraId="0203B06A" w14:textId="77777777" w:rsidR="00D944EA" w:rsidRDefault="00D944EA" w:rsidP="00D944EA">
      <w:pPr>
        <w:pStyle w:val="CommentText"/>
      </w:pPr>
      <w:r>
        <w:t>A importância da Declaração de aplicabilidade da ISO 27001</w:t>
      </w:r>
    </w:p>
    <w:p w14:paraId="0291493E" w14:textId="4288906C" w:rsidR="00D944EA" w:rsidRDefault="00174020" w:rsidP="00D944EA">
      <w:pPr>
        <w:pStyle w:val="CommentText"/>
      </w:pPr>
      <w:hyperlink r:id="rId1" w:history="1">
        <w:r w:rsidR="00D944EA" w:rsidRPr="00D944EA">
          <w:rPr>
            <w:rStyle w:val="Hyperlink"/>
            <w:lang w:val="pt-BR"/>
          </w:rPr>
          <w:t>https://advisera.com/27001academy/pt-br/knowledgebase/a-importancia-da-declaracao-de-aplicabilidade-da-iso-27001/</w:t>
        </w:r>
      </w:hyperlink>
    </w:p>
  </w:comment>
  <w:comment w:id="3" w:author="Advisera" w:date="2023-12-06T07:29:00Z" w:initials="AES">
    <w:p w14:paraId="6A2CFD12" w14:textId="77777777" w:rsidR="00AC70F3" w:rsidRDefault="00AC70F3" w:rsidP="00AC70F3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5" w:author="Advisera" w:date="2023-11-29T23:34:00Z" w:initials="AES">
    <w:p w14:paraId="5B83308E" w14:textId="1E35B18F" w:rsidR="00D944EA" w:rsidRPr="00D944EA" w:rsidRDefault="00D944EA">
      <w:pPr>
        <w:pStyle w:val="CommentText"/>
        <w:rPr>
          <w:rFonts w:eastAsia="Times New Roman"/>
          <w:noProof/>
          <w:color w:val="000000" w:themeColor="text1"/>
        </w:rPr>
      </w:pPr>
      <w:r>
        <w:rPr>
          <w:rStyle w:val="CommentReference"/>
        </w:rPr>
        <w:annotationRef/>
      </w:r>
      <w:r w:rsidRPr="00D944EA">
        <w:rPr>
          <w:rFonts w:eastAsia="Times New Roman"/>
          <w:sz w:val="16"/>
          <w:szCs w:val="16"/>
        </w:rPr>
        <w:annotationRef/>
      </w:r>
      <w:r w:rsidRPr="00D944EA">
        <w:rPr>
          <w:rFonts w:eastAsia="Times New Roman"/>
          <w:noProof/>
          <w:color w:val="000000" w:themeColor="text1"/>
        </w:rPr>
        <w:t>Inclua o nome da sua organização.</w:t>
      </w:r>
    </w:p>
  </w:comment>
  <w:comment w:id="6" w:author="Advisera" w:date="2023-11-29T23:35:00Z" w:initials="AES">
    <w:p w14:paraId="15F7AB60" w14:textId="3F2C8EBE" w:rsidR="00D944EA" w:rsidRPr="00D944EA" w:rsidRDefault="00D944EA">
      <w:pPr>
        <w:pStyle w:val="CommentText"/>
        <w:rPr>
          <w:rFonts w:eastAsia="Times New Roman"/>
          <w:noProof/>
          <w:color w:val="000000" w:themeColor="text1"/>
        </w:rPr>
      </w:pPr>
      <w:r>
        <w:rPr>
          <w:rStyle w:val="CommentReference"/>
        </w:rPr>
        <w:annotationRef/>
      </w:r>
      <w:r w:rsidRPr="00D944EA">
        <w:rPr>
          <w:rFonts w:eastAsia="Times New Roman"/>
          <w:sz w:val="16"/>
          <w:szCs w:val="16"/>
        </w:rPr>
        <w:annotationRef/>
      </w:r>
      <w:r w:rsidRPr="00D944EA">
        <w:rPr>
          <w:rFonts w:eastAsia="Times New Roman"/>
          <w:noProof/>
          <w:color w:val="000000" w:themeColor="text1"/>
        </w:rPr>
        <w:t>Inclua o nome da sua organização.</w:t>
      </w:r>
    </w:p>
  </w:comment>
  <w:comment w:id="9" w:author="Advisera" w:date="2023-11-29T23:36:00Z" w:initials="AES">
    <w:p w14:paraId="31F76624" w14:textId="3E42EF1E" w:rsidR="00D620D0" w:rsidRPr="00D620D0" w:rsidRDefault="00D620D0">
      <w:pPr>
        <w:pStyle w:val="CommentText"/>
        <w:rPr>
          <w:rFonts w:eastAsia="Times New Roman"/>
          <w:noProof/>
        </w:rPr>
      </w:pPr>
      <w:r>
        <w:rPr>
          <w:rStyle w:val="CommentReference"/>
        </w:rPr>
        <w:annotationRef/>
      </w:r>
      <w:r w:rsidRPr="00D620D0">
        <w:rPr>
          <w:rFonts w:eastAsia="Times New Roman"/>
          <w:noProof/>
          <w:sz w:val="16"/>
          <w:szCs w:val="16"/>
        </w:rPr>
        <w:annotationRef/>
      </w:r>
      <w:r w:rsidRPr="00D620D0">
        <w:rPr>
          <w:rFonts w:eastAsia="Times New Roman"/>
          <w:noProof/>
        </w:rPr>
        <w:t>Você pode encontrar um modelo para este documento na pasta “05_Politicas_gerais” do Kit de documentação ISO 27001.</w:t>
      </w:r>
    </w:p>
  </w:comment>
  <w:comment w:id="10" w:author="Advisera" w:date="2023-11-29T23:36:00Z" w:initials="AES">
    <w:p w14:paraId="7AB6BFC6" w14:textId="0CFAFD94" w:rsidR="00D620D0" w:rsidRPr="00D620D0" w:rsidRDefault="00D620D0">
      <w:pPr>
        <w:pStyle w:val="CommentText"/>
        <w:rPr>
          <w:rFonts w:eastAsia="Times New Roman"/>
          <w:noProof/>
        </w:rPr>
      </w:pPr>
      <w:r>
        <w:rPr>
          <w:rStyle w:val="CommentReference"/>
        </w:rPr>
        <w:annotationRef/>
      </w:r>
      <w:r w:rsidRPr="00D620D0">
        <w:rPr>
          <w:rFonts w:eastAsia="Times New Roman"/>
          <w:noProof/>
          <w:sz w:val="16"/>
          <w:szCs w:val="16"/>
        </w:rPr>
        <w:annotationRef/>
      </w:r>
      <w:r w:rsidRPr="00D620D0">
        <w:rPr>
          <w:rFonts w:eastAsia="Times New Roman"/>
          <w:noProof/>
          <w:sz w:val="16"/>
          <w:szCs w:val="16"/>
        </w:rPr>
        <w:annotationRef/>
      </w:r>
      <w:r w:rsidRPr="00D620D0">
        <w:rPr>
          <w:rFonts w:eastAsia="Times New Roman"/>
          <w:noProof/>
          <w:color w:val="000000" w:themeColor="text1"/>
          <w:sz w:val="16"/>
          <w:szCs w:val="16"/>
        </w:rPr>
        <w:annotationRef/>
      </w:r>
      <w:r w:rsidRPr="00D620D0">
        <w:rPr>
          <w:rFonts w:eastAsia="Times New Roman"/>
          <w:noProof/>
          <w:color w:val="000000" w:themeColor="text1"/>
        </w:rPr>
        <w:t>Você pode encontrar um modelo para este documento na pasta “06_Avaliacao_e_tratamento_de_riscos” do Kit de documentação ISO 27001.</w:t>
      </w:r>
    </w:p>
  </w:comment>
  <w:comment w:id="12" w:author="Advisera" w:date="2023-11-29T23:37:00Z" w:initials="AES">
    <w:p w14:paraId="6598D527" w14:textId="764BDAA1" w:rsidR="00D620D0" w:rsidRDefault="00D620D0">
      <w:pPr>
        <w:pStyle w:val="CommentText"/>
      </w:pPr>
      <w:r>
        <w:rPr>
          <w:rStyle w:val="CommentReference"/>
        </w:rPr>
        <w:annotationRef/>
      </w:r>
      <w:r w:rsidRPr="00D620D0">
        <w:t>Você pode encontrar um modelo para este documento na pasta “06_Avaliacao_e_tratamento_de_riscos” do Kit de documentação ISO 27001.</w:t>
      </w:r>
    </w:p>
  </w:comment>
  <w:comment w:id="14" w:author="Advisera" w:date="2023-11-29T23:38:00Z" w:initials="AES">
    <w:p w14:paraId="28CCFC9E" w14:textId="068535D1" w:rsidR="00D130AF" w:rsidRDefault="00D620D0" w:rsidP="00D130A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217AC">
        <w:rPr>
          <w:rStyle w:val="CommentReference"/>
          <w:color w:val="000000" w:themeColor="text1"/>
        </w:rPr>
        <w:annotationRef/>
      </w:r>
      <w:r w:rsidR="00D130AF">
        <w:rPr>
          <w:rStyle w:val="CommentReference"/>
        </w:rPr>
        <w:t>...</w:t>
      </w:r>
    </w:p>
    <w:p w14:paraId="263547C2" w14:textId="4373C5CF" w:rsidR="00D620D0" w:rsidRDefault="00D620D0">
      <w:pPr>
        <w:pStyle w:val="CommentText"/>
      </w:pPr>
    </w:p>
  </w:comment>
  <w:comment w:id="15" w:author="Advisera" w:date="2023-12-13T13:19:00Z" w:initials="AES">
    <w:p w14:paraId="0D25117E" w14:textId="77777777" w:rsidR="00132502" w:rsidRDefault="00132502" w:rsidP="0013250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Isso deveria ser definido pare cada um de seus controles, e se possível, tornados mensuráveis; no entanto, você também pode copiar os objetivos listados nas categorias de cláusula no Anexo A.</w:t>
      </w:r>
    </w:p>
    <w:p w14:paraId="621CC8B1" w14:textId="77777777" w:rsidR="00132502" w:rsidRDefault="00132502" w:rsidP="00132502">
      <w:pPr>
        <w:pStyle w:val="CommentText"/>
      </w:pPr>
    </w:p>
    <w:p w14:paraId="13395D23" w14:textId="076C2666" w:rsidR="00132502" w:rsidRDefault="00132502">
      <w:pPr>
        <w:pStyle w:val="CommentText"/>
      </w:pPr>
      <w:r>
        <w:t>Deixe em branco caso o controle esteja marcado como não aplicável.</w:t>
      </w:r>
    </w:p>
  </w:comment>
  <w:comment w:id="16" w:author="Advisera" w:date="2023-12-13T13:21:00Z" w:initials="AES">
    <w:p w14:paraId="192A4189" w14:textId="56BEC6A9" w:rsidR="00132502" w:rsidRDefault="00132502">
      <w:pPr>
        <w:pStyle w:val="CommentText"/>
      </w:pPr>
      <w:r>
        <w:rPr>
          <w:rStyle w:val="CommentReference"/>
        </w:rPr>
        <w:annotationRef/>
      </w:r>
      <w:r w:rsidRPr="00132502">
        <w:t>Com base nos resultados de avaliação de riscos e das obrigações contratuais e legais.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E0B0EF7" w15:done="0"/>
  <w15:commentEx w15:paraId="780A280E" w15:done="0"/>
  <w15:commentEx w15:paraId="0291493E" w15:done="0"/>
  <w15:commentEx w15:paraId="6A2CFD12" w15:done="0"/>
  <w15:commentEx w15:paraId="5B83308E" w15:done="0"/>
  <w15:commentEx w15:paraId="15F7AB60" w15:done="0"/>
  <w15:commentEx w15:paraId="31F76624" w15:done="0"/>
  <w15:commentEx w15:paraId="7AB6BFC6" w15:done="0"/>
  <w15:commentEx w15:paraId="6598D527" w15:done="0"/>
  <w15:commentEx w15:paraId="263547C2" w15:done="0"/>
  <w15:commentEx w15:paraId="13395D23" w15:done="0"/>
  <w15:commentEx w15:paraId="192A418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80A280E" w16cid:durableId="291AD883"/>
  <w16cid:commentId w16cid:paraId="0291493E" w16cid:durableId="2912486E"/>
  <w16cid:commentId w16cid:paraId="6A2CFD12" w16cid:durableId="291AD892"/>
  <w16cid:commentId w16cid:paraId="5B83308E" w16cid:durableId="29124901"/>
  <w16cid:commentId w16cid:paraId="15F7AB60" w16cid:durableId="29124933"/>
  <w16cid:commentId w16cid:paraId="31F76624" w16cid:durableId="29124988"/>
  <w16cid:commentId w16cid:paraId="7AB6BFC6" w16cid:durableId="29124997"/>
  <w16cid:commentId w16cid:paraId="6598D527" w16cid:durableId="291249A4"/>
  <w16cid:commentId w16cid:paraId="263547C2" w16cid:durableId="29124A0C"/>
  <w16cid:commentId w16cid:paraId="13395D23" w16cid:durableId="29242DEA"/>
  <w16cid:commentId w16cid:paraId="192A4189" w16cid:durableId="29242E6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56235" w14:textId="77777777" w:rsidR="00174020" w:rsidRDefault="00174020" w:rsidP="00F95BBC">
      <w:pPr>
        <w:spacing w:after="0" w:line="240" w:lineRule="auto"/>
      </w:pPr>
      <w:r>
        <w:separator/>
      </w:r>
    </w:p>
  </w:endnote>
  <w:endnote w:type="continuationSeparator" w:id="0">
    <w:p w14:paraId="4CDDCEB7" w14:textId="77777777" w:rsidR="00174020" w:rsidRDefault="00174020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95BBC" w:rsidRPr="006571EC" w14:paraId="11953A4D" w14:textId="77777777" w:rsidTr="00EB09E9">
      <w:tc>
        <w:tcPr>
          <w:tcW w:w="3652" w:type="dxa"/>
        </w:tcPr>
        <w:p w14:paraId="0A0F847C" w14:textId="0DF4418E" w:rsidR="00F95BBC" w:rsidRPr="00C37F6D" w:rsidRDefault="009E12B5" w:rsidP="000166BB">
          <w:pPr>
            <w:pStyle w:val="Footer"/>
            <w:rPr>
              <w:sz w:val="18"/>
              <w:szCs w:val="18"/>
            </w:rPr>
          </w:pPr>
          <w:r w:rsidRPr="009E12B5">
            <w:rPr>
              <w:sz w:val="18"/>
            </w:rPr>
            <w:t>Declaração de aplicabilidade</w:t>
          </w:r>
        </w:p>
      </w:tc>
      <w:tc>
        <w:tcPr>
          <w:tcW w:w="2126" w:type="dxa"/>
        </w:tcPr>
        <w:p w14:paraId="105A32C9" w14:textId="77777777" w:rsidR="00F95BBC" w:rsidRPr="00C37F6D" w:rsidRDefault="00F95BBC" w:rsidP="00F95BB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da [data]</w:t>
          </w:r>
        </w:p>
      </w:tc>
      <w:tc>
        <w:tcPr>
          <w:tcW w:w="3544" w:type="dxa"/>
        </w:tcPr>
        <w:p w14:paraId="6F5B0329" w14:textId="3656E537" w:rsidR="00F95BBC" w:rsidRPr="00C37F6D" w:rsidRDefault="00F95BBC" w:rsidP="00F95BB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0F38AD"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</w:instrText>
          </w:r>
          <w:r w:rsidR="000F38AD">
            <w:rPr>
              <w:sz w:val="18"/>
            </w:rPr>
            <w:fldChar w:fldCharType="separate"/>
          </w:r>
          <w:r w:rsidR="007D7103">
            <w:rPr>
              <w:noProof/>
              <w:sz w:val="18"/>
            </w:rPr>
            <w:t>3</w:t>
          </w:r>
          <w:r w:rsidR="000F38AD">
            <w:rPr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0F38AD"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 </w:instrText>
          </w:r>
          <w:r w:rsidR="000F38AD">
            <w:rPr>
              <w:sz w:val="18"/>
            </w:rPr>
            <w:fldChar w:fldCharType="separate"/>
          </w:r>
          <w:r w:rsidR="007D7103">
            <w:rPr>
              <w:noProof/>
              <w:sz w:val="18"/>
            </w:rPr>
            <w:t>4</w:t>
          </w:r>
          <w:r w:rsidR="000F38AD">
            <w:rPr>
              <w:sz w:val="18"/>
            </w:rPr>
            <w:fldChar w:fldCharType="end"/>
          </w:r>
        </w:p>
      </w:tc>
    </w:tr>
  </w:tbl>
  <w:p w14:paraId="24EA5FEF" w14:textId="6351FDE5" w:rsidR="00F95BBC" w:rsidRPr="004B1E43" w:rsidRDefault="009E12B5" w:rsidP="001253B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EFAC6" w14:textId="3ABBE5CF" w:rsidR="009E12B5" w:rsidRPr="009E12B5" w:rsidRDefault="009E12B5" w:rsidP="009E12B5">
    <w:pPr>
      <w:pStyle w:val="Footer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5B19A" w14:textId="77777777" w:rsidR="00174020" w:rsidRDefault="00174020" w:rsidP="00F95BBC">
      <w:pPr>
        <w:spacing w:after="0" w:line="240" w:lineRule="auto"/>
      </w:pPr>
      <w:r>
        <w:separator/>
      </w:r>
    </w:p>
  </w:footnote>
  <w:footnote w:type="continuationSeparator" w:id="0">
    <w:p w14:paraId="62D07190" w14:textId="77777777" w:rsidR="00174020" w:rsidRDefault="00174020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F95BBC" w:rsidRPr="006571EC" w14:paraId="5E44CDD1" w14:textId="77777777" w:rsidTr="00F95BBC">
      <w:tc>
        <w:tcPr>
          <w:tcW w:w="6771" w:type="dxa"/>
        </w:tcPr>
        <w:p w14:paraId="021F40F8" w14:textId="77777777" w:rsidR="00F95BBC" w:rsidRPr="00C37F6D" w:rsidRDefault="00F95BBC" w:rsidP="00F95BB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1253B5" w:rsidRPr="00A1580A">
            <w:rPr>
              <w:sz w:val="20"/>
            </w:rPr>
            <w:t>nome da organização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040C1315" w14:textId="77777777" w:rsidR="00F95BBC" w:rsidRPr="00C37F6D" w:rsidRDefault="00F95BBC" w:rsidP="00F95BB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1098BCD0" w14:textId="77777777" w:rsidR="00F95BBC" w:rsidRPr="003056B2" w:rsidRDefault="00F95BBC" w:rsidP="00F95BB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37A8D"/>
    <w:multiLevelType w:val="hybridMultilevel"/>
    <w:tmpl w:val="8D0C8A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1" w15:restartNumberingAfterBreak="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9" w15:restartNumberingAfterBreak="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FB2399"/>
    <w:multiLevelType w:val="hybridMultilevel"/>
    <w:tmpl w:val="9F528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20"/>
  </w:num>
  <w:num w:numId="5">
    <w:abstractNumId w:val="10"/>
  </w:num>
  <w:num w:numId="6">
    <w:abstractNumId w:val="12"/>
  </w:num>
  <w:num w:numId="7">
    <w:abstractNumId w:val="21"/>
  </w:num>
  <w:num w:numId="8">
    <w:abstractNumId w:val="9"/>
  </w:num>
  <w:num w:numId="9">
    <w:abstractNumId w:val="28"/>
  </w:num>
  <w:num w:numId="10">
    <w:abstractNumId w:val="22"/>
  </w:num>
  <w:num w:numId="11">
    <w:abstractNumId w:val="23"/>
  </w:num>
  <w:num w:numId="12">
    <w:abstractNumId w:val="27"/>
  </w:num>
  <w:num w:numId="13">
    <w:abstractNumId w:val="11"/>
  </w:num>
  <w:num w:numId="14">
    <w:abstractNumId w:val="13"/>
  </w:num>
  <w:num w:numId="15">
    <w:abstractNumId w:val="7"/>
  </w:num>
  <w:num w:numId="16">
    <w:abstractNumId w:val="5"/>
  </w:num>
  <w:num w:numId="17">
    <w:abstractNumId w:val="24"/>
  </w:num>
  <w:num w:numId="18">
    <w:abstractNumId w:val="26"/>
  </w:num>
  <w:num w:numId="19">
    <w:abstractNumId w:val="17"/>
  </w:num>
  <w:num w:numId="20">
    <w:abstractNumId w:val="19"/>
  </w:num>
  <w:num w:numId="21">
    <w:abstractNumId w:val="14"/>
  </w:num>
  <w:num w:numId="22">
    <w:abstractNumId w:val="2"/>
  </w:num>
  <w:num w:numId="23">
    <w:abstractNumId w:val="8"/>
  </w:num>
  <w:num w:numId="24">
    <w:abstractNumId w:val="16"/>
  </w:num>
  <w:num w:numId="25">
    <w:abstractNumId w:val="18"/>
  </w:num>
  <w:num w:numId="26">
    <w:abstractNumId w:val="4"/>
  </w:num>
  <w:num w:numId="27">
    <w:abstractNumId w:val="1"/>
  </w:num>
  <w:num w:numId="28">
    <w:abstractNumId w:val="25"/>
  </w:num>
  <w:num w:numId="2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166BB"/>
    <w:rsid w:val="00034296"/>
    <w:rsid w:val="00052908"/>
    <w:rsid w:val="000B5A91"/>
    <w:rsid w:val="000F38AD"/>
    <w:rsid w:val="001253B5"/>
    <w:rsid w:val="00132502"/>
    <w:rsid w:val="00167E34"/>
    <w:rsid w:val="00174020"/>
    <w:rsid w:val="001A5698"/>
    <w:rsid w:val="001B5B44"/>
    <w:rsid w:val="001C4C58"/>
    <w:rsid w:val="001E2622"/>
    <w:rsid w:val="001F7409"/>
    <w:rsid w:val="00212E20"/>
    <w:rsid w:val="00237D50"/>
    <w:rsid w:val="00252937"/>
    <w:rsid w:val="00252999"/>
    <w:rsid w:val="00267BB8"/>
    <w:rsid w:val="00270CC6"/>
    <w:rsid w:val="0027460E"/>
    <w:rsid w:val="002D73B8"/>
    <w:rsid w:val="00351A0D"/>
    <w:rsid w:val="003774FC"/>
    <w:rsid w:val="00380C32"/>
    <w:rsid w:val="00386DEC"/>
    <w:rsid w:val="0039456A"/>
    <w:rsid w:val="00411AAF"/>
    <w:rsid w:val="00413104"/>
    <w:rsid w:val="00440201"/>
    <w:rsid w:val="00441CA3"/>
    <w:rsid w:val="00446FEA"/>
    <w:rsid w:val="00484A10"/>
    <w:rsid w:val="004A27A3"/>
    <w:rsid w:val="004C44C1"/>
    <w:rsid w:val="005018BC"/>
    <w:rsid w:val="00555717"/>
    <w:rsid w:val="00572AFD"/>
    <w:rsid w:val="00583C47"/>
    <w:rsid w:val="005B47C3"/>
    <w:rsid w:val="005C1C29"/>
    <w:rsid w:val="005E1768"/>
    <w:rsid w:val="005E3CCA"/>
    <w:rsid w:val="005F0222"/>
    <w:rsid w:val="00607537"/>
    <w:rsid w:val="006C470D"/>
    <w:rsid w:val="007D7103"/>
    <w:rsid w:val="008E1D51"/>
    <w:rsid w:val="008E2217"/>
    <w:rsid w:val="00905852"/>
    <w:rsid w:val="00922B3B"/>
    <w:rsid w:val="00925119"/>
    <w:rsid w:val="00927DFD"/>
    <w:rsid w:val="00947B66"/>
    <w:rsid w:val="009510DF"/>
    <w:rsid w:val="00951697"/>
    <w:rsid w:val="0096630F"/>
    <w:rsid w:val="00973A7A"/>
    <w:rsid w:val="00973E4C"/>
    <w:rsid w:val="00974DEA"/>
    <w:rsid w:val="009D0D5F"/>
    <w:rsid w:val="009E12B5"/>
    <w:rsid w:val="009F59EE"/>
    <w:rsid w:val="00A33515"/>
    <w:rsid w:val="00A622AA"/>
    <w:rsid w:val="00A92D92"/>
    <w:rsid w:val="00AC70F3"/>
    <w:rsid w:val="00B151D1"/>
    <w:rsid w:val="00B16642"/>
    <w:rsid w:val="00B352B9"/>
    <w:rsid w:val="00B549E8"/>
    <w:rsid w:val="00C52004"/>
    <w:rsid w:val="00C56BB7"/>
    <w:rsid w:val="00C76676"/>
    <w:rsid w:val="00D0198C"/>
    <w:rsid w:val="00D041C8"/>
    <w:rsid w:val="00D061C1"/>
    <w:rsid w:val="00D130AF"/>
    <w:rsid w:val="00D16693"/>
    <w:rsid w:val="00D3707C"/>
    <w:rsid w:val="00D620D0"/>
    <w:rsid w:val="00D944EA"/>
    <w:rsid w:val="00E05ADF"/>
    <w:rsid w:val="00E539BC"/>
    <w:rsid w:val="00E744DA"/>
    <w:rsid w:val="00EB09E9"/>
    <w:rsid w:val="00ED7AE4"/>
    <w:rsid w:val="00F06AA4"/>
    <w:rsid w:val="00F95BBC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330FE"/>
  <w15:docId w15:val="{D30BB9D4-500F-4DDA-9624-55607743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53B5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1253B5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paragraph" w:styleId="NoSpacing">
    <w:name w:val="No Spacing"/>
    <w:uiPriority w:val="1"/>
    <w:qFormat/>
    <w:rsid w:val="001253B5"/>
    <w:rPr>
      <w:rFonts w:eastAsia="Times New Roman"/>
      <w:sz w:val="22"/>
      <w:szCs w:val="22"/>
      <w:lang w:val="pt-BR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944E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9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pt-br/knowledgebase/a-importancia-da-declaracao-de-aplicabilidade-da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1C6D7-671E-4DF6-A467-3BDC6BFAF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601</Words>
  <Characters>3427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Declaração de aplicabilidade</vt:lpstr>
      <vt:lpstr>Disposal and Destruction Policy</vt:lpstr>
    </vt:vector>
  </TitlesOfParts>
  <Company>Advisera Expert Solutions Ltd</Company>
  <LinksUpToDate>false</LinksUpToDate>
  <CharactersWithSpaces>4020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de aplicabilidade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4</cp:revision>
  <dcterms:created xsi:type="dcterms:W3CDTF">2023-12-12T08:42:00Z</dcterms:created>
  <dcterms:modified xsi:type="dcterms:W3CDTF">2023-12-13T12:21:00Z</dcterms:modified>
</cp:coreProperties>
</file>