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9022A" w14:textId="77777777" w:rsidR="00715E43" w:rsidRDefault="00715E43" w:rsidP="00715E43">
      <w:pPr>
        <w:jc w:val="center"/>
      </w:pPr>
      <w:r>
        <w:t>** VERSÃO DE DEMONSTRAÇÃO **</w:t>
      </w:r>
    </w:p>
    <w:p w14:paraId="111E0FE1" w14:textId="1E61FBA6" w:rsidR="00715E43" w:rsidRPr="00715E43" w:rsidRDefault="00715E43" w:rsidP="00715E43">
      <w:pPr>
        <w:jc w:val="center"/>
      </w:pPr>
      <w:r>
        <w:t>Obrigado por baixar a versão de visualização gratuita do Kit de documentação Premium da ISO 27001 e ISO 22301.</w:t>
      </w:r>
    </w:p>
    <w:p w14:paraId="36C75AA5" w14:textId="163B64CC" w:rsidR="00C57590" w:rsidRDefault="00C57590" w:rsidP="00715E43">
      <w:pPr>
        <w:rPr>
          <w:b/>
          <w:sz w:val="32"/>
          <w:szCs w:val="32"/>
        </w:rPr>
      </w:pPr>
      <w:commentRangeStart w:id="0"/>
      <w:r w:rsidRPr="009173D2">
        <w:rPr>
          <w:b/>
          <w:sz w:val="32"/>
          <w:szCs w:val="32"/>
        </w:rPr>
        <w:t>Anexo 1</w:t>
      </w:r>
      <w:r w:rsidR="00BE51C7" w:rsidRPr="009173D2">
        <w:rPr>
          <w:b/>
          <w:sz w:val="32"/>
          <w:szCs w:val="32"/>
        </w:rPr>
        <w:t xml:space="preserve"> – </w:t>
      </w:r>
      <w:r w:rsidRPr="009173D2">
        <w:rPr>
          <w:b/>
          <w:sz w:val="32"/>
          <w:szCs w:val="32"/>
        </w:rPr>
        <w:t>Plano de resposta a incidentes</w:t>
      </w:r>
      <w:commentRangeEnd w:id="0"/>
      <w:r w:rsidR="00BE51C7" w:rsidRPr="009173D2">
        <w:rPr>
          <w:rStyle w:val="CommentReference"/>
        </w:rPr>
        <w:commentReference w:id="0"/>
      </w:r>
    </w:p>
    <w:p w14:paraId="6169893E" w14:textId="77777777" w:rsidR="00BE51C7" w:rsidRPr="009173D2" w:rsidRDefault="00BE51C7" w:rsidP="00BE51C7">
      <w:pPr>
        <w:rPr>
          <w:rFonts w:eastAsia="Times New Roman"/>
          <w:b/>
          <w:sz w:val="28"/>
          <w:szCs w:val="28"/>
        </w:rPr>
      </w:pPr>
      <w:r w:rsidRPr="009173D2">
        <w:rPr>
          <w:rFonts w:eastAsia="Times New Roman"/>
          <w:b/>
          <w:sz w:val="28"/>
        </w:rPr>
        <w:t>Histórico de alterações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263"/>
        <w:gridCol w:w="989"/>
        <w:gridCol w:w="1548"/>
        <w:gridCol w:w="5262"/>
      </w:tblGrid>
      <w:tr w:rsidR="00BE51C7" w:rsidRPr="009173D2" w14:paraId="3A75C13C" w14:textId="77777777" w:rsidTr="004323AF">
        <w:trPr>
          <w:jc w:val="center"/>
        </w:trPr>
        <w:tc>
          <w:tcPr>
            <w:tcW w:w="1276" w:type="dxa"/>
            <w:tcMar>
              <w:top w:w="115" w:type="dxa"/>
              <w:bottom w:w="115" w:type="dxa"/>
            </w:tcMar>
            <w:vAlign w:val="center"/>
          </w:tcPr>
          <w:p w14:paraId="28C2F474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  <w:b/>
              </w:rPr>
            </w:pPr>
            <w:r w:rsidRPr="009173D2">
              <w:rPr>
                <w:rFonts w:eastAsia="Times New Roman"/>
                <w:b/>
              </w:rPr>
              <w:t>Data</w:t>
            </w:r>
          </w:p>
        </w:tc>
        <w:tc>
          <w:tcPr>
            <w:tcW w:w="992" w:type="dxa"/>
            <w:tcMar>
              <w:top w:w="115" w:type="dxa"/>
              <w:bottom w:w="115" w:type="dxa"/>
            </w:tcMar>
            <w:vAlign w:val="center"/>
          </w:tcPr>
          <w:p w14:paraId="5A28D351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  <w:b/>
              </w:rPr>
            </w:pPr>
            <w:r w:rsidRPr="009173D2">
              <w:rPr>
                <w:rFonts w:eastAsia="Times New Roman"/>
                <w:b/>
              </w:rPr>
              <w:t>Versão</w:t>
            </w:r>
          </w:p>
        </w:tc>
        <w:tc>
          <w:tcPr>
            <w:tcW w:w="1560" w:type="dxa"/>
            <w:tcMar>
              <w:top w:w="115" w:type="dxa"/>
              <w:bottom w:w="115" w:type="dxa"/>
            </w:tcMar>
            <w:vAlign w:val="center"/>
          </w:tcPr>
          <w:p w14:paraId="6B3FA7B6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  <w:b/>
              </w:rPr>
            </w:pPr>
            <w:r w:rsidRPr="009173D2">
              <w:rPr>
                <w:rFonts w:eastAsia="Times New Roman"/>
                <w:b/>
              </w:rPr>
              <w:t>Criado por</w:t>
            </w:r>
          </w:p>
        </w:tc>
        <w:tc>
          <w:tcPr>
            <w:tcW w:w="5352" w:type="dxa"/>
            <w:tcMar>
              <w:top w:w="115" w:type="dxa"/>
              <w:bottom w:w="115" w:type="dxa"/>
            </w:tcMar>
            <w:vAlign w:val="center"/>
          </w:tcPr>
          <w:p w14:paraId="0411D06E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  <w:b/>
              </w:rPr>
            </w:pPr>
            <w:r w:rsidRPr="009173D2">
              <w:rPr>
                <w:rFonts w:eastAsia="Times New Roman"/>
                <w:b/>
              </w:rPr>
              <w:t>Descrição da alteração</w:t>
            </w:r>
          </w:p>
        </w:tc>
      </w:tr>
      <w:tr w:rsidR="00BE51C7" w:rsidRPr="009173D2" w14:paraId="4CAAB572" w14:textId="77777777" w:rsidTr="004323AF">
        <w:trPr>
          <w:jc w:val="center"/>
        </w:trPr>
        <w:tc>
          <w:tcPr>
            <w:tcW w:w="1276" w:type="dxa"/>
            <w:vAlign w:val="center"/>
          </w:tcPr>
          <w:p w14:paraId="5282FA41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5C77931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  <w:r w:rsidRPr="009173D2">
              <w:rPr>
                <w:rFonts w:eastAsia="Times New Roman"/>
              </w:rPr>
              <w:t>0.1</w:t>
            </w:r>
          </w:p>
        </w:tc>
        <w:tc>
          <w:tcPr>
            <w:tcW w:w="1560" w:type="dxa"/>
            <w:vAlign w:val="center"/>
          </w:tcPr>
          <w:p w14:paraId="5080FDA7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  <w:r w:rsidRPr="009173D2">
              <w:rPr>
                <w:rFonts w:eastAsia="Times New Roman"/>
              </w:rPr>
              <w:t>Advisera</w:t>
            </w:r>
          </w:p>
        </w:tc>
        <w:tc>
          <w:tcPr>
            <w:tcW w:w="5352" w:type="dxa"/>
            <w:vAlign w:val="center"/>
          </w:tcPr>
          <w:p w14:paraId="7F8FD9FD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  <w:r w:rsidRPr="009173D2">
              <w:rPr>
                <w:rFonts w:eastAsia="Times New Roman"/>
              </w:rPr>
              <w:t>Esboço básico do documento</w:t>
            </w:r>
          </w:p>
        </w:tc>
      </w:tr>
      <w:tr w:rsidR="00BE51C7" w:rsidRPr="009173D2" w14:paraId="103826AA" w14:textId="77777777" w:rsidTr="004323AF">
        <w:trPr>
          <w:jc w:val="center"/>
        </w:trPr>
        <w:tc>
          <w:tcPr>
            <w:tcW w:w="1276" w:type="dxa"/>
            <w:vAlign w:val="center"/>
          </w:tcPr>
          <w:p w14:paraId="4BFFBE0A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D2A677E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ED108CA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44B1A2E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E51C7" w:rsidRPr="009173D2" w14:paraId="1D23F3F8" w14:textId="77777777" w:rsidTr="004323AF">
        <w:trPr>
          <w:jc w:val="center"/>
        </w:trPr>
        <w:tc>
          <w:tcPr>
            <w:tcW w:w="1276" w:type="dxa"/>
            <w:vAlign w:val="center"/>
          </w:tcPr>
          <w:p w14:paraId="552FF3F7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2BAF2B04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A11FB96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1EEDA01B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E51C7" w:rsidRPr="009173D2" w14:paraId="0A6969D8" w14:textId="77777777" w:rsidTr="004323AF">
        <w:trPr>
          <w:jc w:val="center"/>
        </w:trPr>
        <w:tc>
          <w:tcPr>
            <w:tcW w:w="1276" w:type="dxa"/>
            <w:vAlign w:val="center"/>
          </w:tcPr>
          <w:p w14:paraId="07532180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1B38EC04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71C317FD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647C2A23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E51C7" w:rsidRPr="009173D2" w14:paraId="2B666ED8" w14:textId="77777777" w:rsidTr="004323AF">
        <w:trPr>
          <w:jc w:val="center"/>
        </w:trPr>
        <w:tc>
          <w:tcPr>
            <w:tcW w:w="1276" w:type="dxa"/>
            <w:vAlign w:val="center"/>
          </w:tcPr>
          <w:p w14:paraId="090E30E1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075DE11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44D4D9BD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34B1FDE8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E51C7" w:rsidRPr="009173D2" w14:paraId="6B272317" w14:textId="77777777" w:rsidTr="004323AF">
        <w:trPr>
          <w:jc w:val="center"/>
        </w:trPr>
        <w:tc>
          <w:tcPr>
            <w:tcW w:w="1276" w:type="dxa"/>
            <w:vAlign w:val="center"/>
          </w:tcPr>
          <w:p w14:paraId="13B72BD7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751982A3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6EB59582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7358474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E51C7" w:rsidRPr="009173D2" w14:paraId="115D77E1" w14:textId="77777777" w:rsidTr="004323AF">
        <w:trPr>
          <w:jc w:val="center"/>
        </w:trPr>
        <w:tc>
          <w:tcPr>
            <w:tcW w:w="1276" w:type="dxa"/>
            <w:vAlign w:val="center"/>
          </w:tcPr>
          <w:p w14:paraId="577A1819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Align w:val="center"/>
          </w:tcPr>
          <w:p w14:paraId="01FB62E8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0" w:type="dxa"/>
            <w:vAlign w:val="center"/>
          </w:tcPr>
          <w:p w14:paraId="240E205F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352" w:type="dxa"/>
            <w:vAlign w:val="center"/>
          </w:tcPr>
          <w:p w14:paraId="4CFC97EF" w14:textId="77777777" w:rsidR="00BE51C7" w:rsidRPr="009173D2" w:rsidRDefault="00BE51C7" w:rsidP="004323AF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6400B95B" w14:textId="77777777" w:rsidR="00715E43" w:rsidRDefault="00715E43" w:rsidP="00BE51C7">
      <w:pPr>
        <w:rPr>
          <w:rFonts w:eastAsia="Times New Roman"/>
        </w:rPr>
      </w:pPr>
    </w:p>
    <w:p w14:paraId="69DE02F2" w14:textId="77777777" w:rsidR="009173D2" w:rsidRPr="009173D2" w:rsidRDefault="00C57590" w:rsidP="00C57590">
      <w:pPr>
        <w:rPr>
          <w:noProof/>
        </w:rPr>
      </w:pPr>
      <w:r w:rsidRPr="009173D2">
        <w:rPr>
          <w:b/>
          <w:sz w:val="28"/>
        </w:rPr>
        <w:t>Sumário</w:t>
      </w:r>
      <w:r w:rsidR="006C32F0" w:rsidRPr="009173D2">
        <w:fldChar w:fldCharType="begin"/>
      </w:r>
      <w:r w:rsidRPr="009173D2">
        <w:instrText xml:space="preserve"> TOC \o "1-3" \h \z \u </w:instrText>
      </w:r>
      <w:r w:rsidR="006C32F0" w:rsidRPr="009173D2">
        <w:fldChar w:fldCharType="separate"/>
      </w:r>
    </w:p>
    <w:p w14:paraId="0523F1D5" w14:textId="4017542F" w:rsidR="009173D2" w:rsidRPr="009173D2" w:rsidRDefault="0012162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92489" w:history="1">
        <w:r w:rsidR="009173D2" w:rsidRPr="009173D2">
          <w:rPr>
            <w:rStyle w:val="Hyperlink"/>
            <w:noProof/>
            <w:lang w:val="pt-BR"/>
          </w:rPr>
          <w:t>1.</w:t>
        </w:r>
        <w:r w:rsidR="009173D2" w:rsidRPr="009173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Finalidade, escopo e usuários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_Toc153492489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2</w:t>
        </w:r>
        <w:r w:rsidR="009173D2" w:rsidRPr="009173D2">
          <w:rPr>
            <w:noProof/>
            <w:webHidden/>
          </w:rPr>
          <w:fldChar w:fldCharType="end"/>
        </w:r>
      </w:hyperlink>
    </w:p>
    <w:p w14:paraId="4F012BC7" w14:textId="00BB074E" w:rsidR="009173D2" w:rsidRPr="009173D2" w:rsidRDefault="0012162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92490" w:history="1">
        <w:r w:rsidR="009173D2" w:rsidRPr="009173D2">
          <w:rPr>
            <w:rStyle w:val="Hyperlink"/>
            <w:noProof/>
            <w:lang w:val="pt-BR"/>
          </w:rPr>
          <w:t>2.</w:t>
        </w:r>
        <w:r w:rsidR="009173D2" w:rsidRPr="009173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Autorizações e responsabilidades em respostas a incidentes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_Toc153492490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2</w:t>
        </w:r>
        <w:r w:rsidR="009173D2" w:rsidRPr="009173D2">
          <w:rPr>
            <w:noProof/>
            <w:webHidden/>
          </w:rPr>
          <w:fldChar w:fldCharType="end"/>
        </w:r>
      </w:hyperlink>
    </w:p>
    <w:p w14:paraId="7AF9625B" w14:textId="625861CD" w:rsidR="009173D2" w:rsidRPr="009173D2" w:rsidRDefault="0012162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92491" w:history="1">
        <w:r w:rsidR="009173D2" w:rsidRPr="009173D2">
          <w:rPr>
            <w:rStyle w:val="Hyperlink"/>
            <w:noProof/>
            <w:lang w:val="pt-BR"/>
          </w:rPr>
          <w:t>3.</w:t>
        </w:r>
        <w:r w:rsidR="009173D2" w:rsidRPr="009173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Comunicação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_Toc153492491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2</w:t>
        </w:r>
        <w:r w:rsidR="009173D2" w:rsidRPr="009173D2">
          <w:rPr>
            <w:noProof/>
            <w:webHidden/>
          </w:rPr>
          <w:fldChar w:fldCharType="end"/>
        </w:r>
      </w:hyperlink>
    </w:p>
    <w:p w14:paraId="4C3F40EF" w14:textId="24694B7C" w:rsidR="009173D2" w:rsidRPr="009173D2" w:rsidRDefault="0012162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92492" w:history="1">
        <w:r w:rsidR="009173D2" w:rsidRPr="009173D2">
          <w:rPr>
            <w:rStyle w:val="Hyperlink"/>
            <w:noProof/>
            <w:lang w:val="pt-BR"/>
          </w:rPr>
          <w:t>4.</w:t>
        </w:r>
        <w:r w:rsidR="009173D2" w:rsidRPr="009173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Procedimentos para incidentes disruptivos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_Toc153492492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3</w:t>
        </w:r>
        <w:r w:rsidR="009173D2" w:rsidRPr="009173D2">
          <w:rPr>
            <w:noProof/>
            <w:webHidden/>
          </w:rPr>
          <w:fldChar w:fldCharType="end"/>
        </w:r>
      </w:hyperlink>
    </w:p>
    <w:p w14:paraId="31AADEAD" w14:textId="0B3EA11F" w:rsidR="009173D2" w:rsidRPr="009173D2" w:rsidRDefault="001216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92493" w:history="1">
        <w:r w:rsidR="009173D2" w:rsidRPr="009173D2">
          <w:rPr>
            <w:rStyle w:val="Hyperlink"/>
            <w:noProof/>
            <w:lang w:val="pt-BR"/>
          </w:rPr>
          <w:t>4.1.</w:t>
        </w:r>
        <w:r w:rsidR="009173D2" w:rsidRPr="009173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Gestão de incidentes disruptivo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_Toc153492493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3</w:t>
        </w:r>
        <w:r w:rsidR="009173D2" w:rsidRPr="009173D2">
          <w:rPr>
            <w:noProof/>
            <w:webHidden/>
          </w:rPr>
          <w:fldChar w:fldCharType="end"/>
        </w:r>
      </w:hyperlink>
    </w:p>
    <w:p w14:paraId="032D6220" w14:textId="6A27B091" w:rsidR="009173D2" w:rsidRPr="009173D2" w:rsidRDefault="001216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492494" w:history="1">
        <w:r w:rsidR="009173D2" w:rsidRPr="009173D2">
          <w:rPr>
            <w:rStyle w:val="Hyperlink"/>
            <w:noProof/>
            <w:lang w:val="pt-BR"/>
          </w:rPr>
          <w:t>4.1.1.</w:t>
        </w:r>
        <w:r w:rsidR="009173D2" w:rsidRPr="009173D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Obrigação de todos os funcionários em reportar incidentes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_Toc153492494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3</w:t>
        </w:r>
        <w:r w:rsidR="009173D2" w:rsidRPr="009173D2">
          <w:rPr>
            <w:noProof/>
            <w:webHidden/>
          </w:rPr>
          <w:fldChar w:fldCharType="end"/>
        </w:r>
      </w:hyperlink>
    </w:p>
    <w:p w14:paraId="7F1A1FD7" w14:textId="54FE669B" w:rsidR="009173D2" w:rsidRPr="009173D2" w:rsidRDefault="001216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492495" w:history="1">
        <w:r w:rsidR="009173D2" w:rsidRPr="009173D2">
          <w:rPr>
            <w:rStyle w:val="Hyperlink"/>
            <w:noProof/>
            <w:lang w:val="pt-BR"/>
          </w:rPr>
          <w:t>4.1.2.</w:t>
        </w:r>
        <w:r w:rsidR="009173D2" w:rsidRPr="009173D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Gestão de incidentes disruptivos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_Toc153492495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3</w:t>
        </w:r>
        <w:r w:rsidR="009173D2" w:rsidRPr="009173D2">
          <w:rPr>
            <w:noProof/>
            <w:webHidden/>
          </w:rPr>
          <w:fldChar w:fldCharType="end"/>
        </w:r>
      </w:hyperlink>
    </w:p>
    <w:p w14:paraId="2844807B" w14:textId="6E47926D" w:rsidR="009173D2" w:rsidRPr="009173D2" w:rsidRDefault="001216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492496" w:history="1">
        <w:r w:rsidR="009173D2" w:rsidRPr="009173D2">
          <w:rPr>
            <w:rStyle w:val="Hyperlink"/>
            <w:noProof/>
            <w:lang w:val="pt-BR"/>
          </w:rPr>
          <w:t>4.1.3.</w:t>
        </w:r>
        <w:r w:rsidR="009173D2" w:rsidRPr="009173D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Gerente de crises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_Toc153492496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4</w:t>
        </w:r>
        <w:r w:rsidR="009173D2" w:rsidRPr="009173D2">
          <w:rPr>
            <w:noProof/>
            <w:webHidden/>
          </w:rPr>
          <w:fldChar w:fldCharType="end"/>
        </w:r>
      </w:hyperlink>
    </w:p>
    <w:p w14:paraId="6701C586" w14:textId="33C77A98" w:rsidR="009173D2" w:rsidRPr="009173D2" w:rsidRDefault="001216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53492497" w:history="1">
        <w:r w:rsidR="009173D2" w:rsidRPr="009173D2">
          <w:rPr>
            <w:rStyle w:val="Hyperlink"/>
            <w:noProof/>
            <w:lang w:val="pt-BR"/>
          </w:rPr>
          <w:t>4.2.</w:t>
        </w:r>
        <w:r w:rsidR="009173D2" w:rsidRPr="009173D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Contenção e erradicação de incidente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_Toc153492497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4</w:t>
        </w:r>
        <w:r w:rsidR="009173D2" w:rsidRPr="009173D2">
          <w:rPr>
            <w:noProof/>
            <w:webHidden/>
          </w:rPr>
          <w:fldChar w:fldCharType="end"/>
        </w:r>
      </w:hyperlink>
    </w:p>
    <w:p w14:paraId="4A039386" w14:textId="6BB3A50E" w:rsidR="009173D2" w:rsidRPr="009173D2" w:rsidRDefault="001216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492498" w:history="1">
        <w:r w:rsidR="009173D2" w:rsidRPr="009173D2">
          <w:rPr>
            <w:rStyle w:val="Hyperlink"/>
            <w:noProof/>
            <w:lang w:val="pt-BR"/>
          </w:rPr>
          <w:t>4.2.1.</w:t>
        </w:r>
        <w:r w:rsidR="009173D2" w:rsidRPr="009173D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Evacuação do prédio (independentemente do tipo de incidente)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_Toc153492498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4</w:t>
        </w:r>
        <w:r w:rsidR="009173D2" w:rsidRPr="009173D2">
          <w:rPr>
            <w:noProof/>
            <w:webHidden/>
          </w:rPr>
          <w:fldChar w:fldCharType="end"/>
        </w:r>
      </w:hyperlink>
    </w:p>
    <w:p w14:paraId="063F6076" w14:textId="620E23CD" w:rsidR="009173D2" w:rsidRPr="009173D2" w:rsidRDefault="001216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492499" w:history="1">
        <w:r w:rsidR="009173D2" w:rsidRPr="009173D2">
          <w:rPr>
            <w:rStyle w:val="Hyperlink"/>
            <w:noProof/>
            <w:lang w:val="pt-BR"/>
          </w:rPr>
          <w:t>4.2.2.</w:t>
        </w:r>
        <w:r w:rsidR="009173D2" w:rsidRPr="009173D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Incêndio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_Toc153492499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5</w:t>
        </w:r>
        <w:r w:rsidR="009173D2" w:rsidRPr="009173D2">
          <w:rPr>
            <w:noProof/>
            <w:webHidden/>
          </w:rPr>
          <w:fldChar w:fldCharType="end"/>
        </w:r>
      </w:hyperlink>
    </w:p>
    <w:p w14:paraId="48644E1B" w14:textId="460641D9" w:rsidR="009173D2" w:rsidRPr="009173D2" w:rsidRDefault="001216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492500" w:history="1">
        <w:r w:rsidR="009173D2" w:rsidRPr="009173D2">
          <w:rPr>
            <w:rStyle w:val="Hyperlink"/>
            <w:noProof/>
            <w:lang w:val="pt-BR"/>
          </w:rPr>
          <w:t>4.2.3.</w:t>
        </w:r>
        <w:r w:rsidR="009173D2" w:rsidRPr="009173D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Interrupção no fornecimento de energia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_Toc153492500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5</w:t>
        </w:r>
        <w:r w:rsidR="009173D2" w:rsidRPr="009173D2">
          <w:rPr>
            <w:noProof/>
            <w:webHidden/>
          </w:rPr>
          <w:fldChar w:fldCharType="end"/>
        </w:r>
      </w:hyperlink>
    </w:p>
    <w:p w14:paraId="4B154756" w14:textId="068B4EA2" w:rsidR="009173D2" w:rsidRPr="009173D2" w:rsidRDefault="001216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492501" w:history="1">
        <w:r w:rsidR="009173D2" w:rsidRPr="009173D2">
          <w:rPr>
            <w:rStyle w:val="Hyperlink"/>
            <w:noProof/>
            <w:lang w:val="pt-BR"/>
          </w:rPr>
          <w:t>4.2.4.</w:t>
        </w:r>
        <w:r w:rsidR="009173D2" w:rsidRPr="009173D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Terremoto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_Toc153492501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5</w:t>
        </w:r>
        <w:r w:rsidR="009173D2" w:rsidRPr="009173D2">
          <w:rPr>
            <w:noProof/>
            <w:webHidden/>
          </w:rPr>
          <w:fldChar w:fldCharType="end"/>
        </w:r>
      </w:hyperlink>
    </w:p>
    <w:p w14:paraId="0A5E8CCE" w14:textId="49B90D52" w:rsidR="009173D2" w:rsidRPr="009173D2" w:rsidRDefault="001216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492502" w:history="1">
        <w:r w:rsidR="009173D2" w:rsidRPr="009173D2">
          <w:rPr>
            <w:rStyle w:val="Hyperlink"/>
            <w:noProof/>
            <w:lang w:val="pt-BR"/>
          </w:rPr>
          <w:t>4.2.5.</w:t>
        </w:r>
        <w:r w:rsidR="009173D2" w:rsidRPr="009173D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Carta de ameaça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_Toc153492502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6</w:t>
        </w:r>
        <w:r w:rsidR="009173D2" w:rsidRPr="009173D2">
          <w:rPr>
            <w:noProof/>
            <w:webHidden/>
          </w:rPr>
          <w:fldChar w:fldCharType="end"/>
        </w:r>
      </w:hyperlink>
    </w:p>
    <w:p w14:paraId="684C7727" w14:textId="79480108" w:rsidR="009173D2" w:rsidRPr="009173D2" w:rsidRDefault="001216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492503" w:history="1">
        <w:r w:rsidR="009173D2" w:rsidRPr="009173D2">
          <w:rPr>
            <w:rStyle w:val="Hyperlink"/>
            <w:noProof/>
            <w:lang w:val="pt-BR"/>
          </w:rPr>
          <w:t>4.2.6.</w:t>
        </w:r>
        <w:r w:rsidR="009173D2" w:rsidRPr="009173D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Ligação de ameaça/ameaça de bomba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_Toc153492503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6</w:t>
        </w:r>
        <w:r w:rsidR="009173D2" w:rsidRPr="009173D2">
          <w:rPr>
            <w:noProof/>
            <w:webHidden/>
          </w:rPr>
          <w:fldChar w:fldCharType="end"/>
        </w:r>
      </w:hyperlink>
    </w:p>
    <w:p w14:paraId="5883F579" w14:textId="59083F2B" w:rsidR="009173D2" w:rsidRPr="009173D2" w:rsidRDefault="001216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492504" w:history="1">
        <w:r w:rsidR="009173D2" w:rsidRPr="009173D2">
          <w:rPr>
            <w:rStyle w:val="Hyperlink"/>
            <w:noProof/>
            <w:lang w:val="pt-BR"/>
          </w:rPr>
          <w:t>4.2.7.</w:t>
        </w:r>
        <w:r w:rsidR="009173D2" w:rsidRPr="009173D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Falha nas telecomunicações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_Toc153492504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7</w:t>
        </w:r>
        <w:r w:rsidR="009173D2" w:rsidRPr="009173D2">
          <w:rPr>
            <w:noProof/>
            <w:webHidden/>
          </w:rPr>
          <w:fldChar w:fldCharType="end"/>
        </w:r>
      </w:hyperlink>
    </w:p>
    <w:p w14:paraId="596D08C9" w14:textId="5F86A3D4" w:rsidR="009173D2" w:rsidRPr="009173D2" w:rsidRDefault="001216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492505" w:history="1">
        <w:r w:rsidR="009173D2" w:rsidRPr="009173D2">
          <w:rPr>
            <w:rStyle w:val="Hyperlink"/>
            <w:noProof/>
            <w:lang w:val="pt-BR"/>
          </w:rPr>
          <w:t>4.2.8.</w:t>
        </w:r>
        <w:r w:rsidR="009173D2" w:rsidRPr="009173D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Falha no sistema de informações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_Toc153492505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7</w:t>
        </w:r>
        <w:r w:rsidR="009173D2" w:rsidRPr="009173D2">
          <w:rPr>
            <w:noProof/>
            <w:webHidden/>
          </w:rPr>
          <w:fldChar w:fldCharType="end"/>
        </w:r>
      </w:hyperlink>
    </w:p>
    <w:p w14:paraId="46F6DB17" w14:textId="7FEFEB4E" w:rsidR="009173D2" w:rsidRPr="009173D2" w:rsidRDefault="001216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492506" w:history="1">
        <w:r w:rsidR="009173D2" w:rsidRPr="009173D2">
          <w:rPr>
            <w:rStyle w:val="Hyperlink"/>
            <w:noProof/>
            <w:lang w:val="pt-BR"/>
          </w:rPr>
          <w:t>4.2.9.</w:t>
        </w:r>
        <w:r w:rsidR="009173D2" w:rsidRPr="009173D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Ataque de código malicioso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_Toc153492506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7</w:t>
        </w:r>
        <w:r w:rsidR="009173D2" w:rsidRPr="009173D2">
          <w:rPr>
            <w:noProof/>
            <w:webHidden/>
          </w:rPr>
          <w:fldChar w:fldCharType="end"/>
        </w:r>
      </w:hyperlink>
    </w:p>
    <w:p w14:paraId="073FD38E" w14:textId="16EAD510" w:rsidR="009173D2" w:rsidRPr="009173D2" w:rsidRDefault="0012162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53492507" w:history="1">
        <w:r w:rsidR="009173D2" w:rsidRPr="009173D2">
          <w:rPr>
            <w:rStyle w:val="Hyperlink"/>
            <w:noProof/>
            <w:lang w:val="pt-BR"/>
          </w:rPr>
          <w:t>4.2.10.</w:t>
        </w:r>
        <w:r w:rsidR="009173D2" w:rsidRPr="009173D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Violação de regras internas ou externas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_Toc153492507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8</w:t>
        </w:r>
        <w:r w:rsidR="009173D2" w:rsidRPr="009173D2">
          <w:rPr>
            <w:noProof/>
            <w:webHidden/>
          </w:rPr>
          <w:fldChar w:fldCharType="end"/>
        </w:r>
      </w:hyperlink>
    </w:p>
    <w:p w14:paraId="36A3AC07" w14:textId="457344A1" w:rsidR="009173D2" w:rsidRPr="009173D2" w:rsidRDefault="0012162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92508" w:history="1">
        <w:r w:rsidR="009173D2" w:rsidRPr="009173D2">
          <w:rPr>
            <w:rStyle w:val="Hyperlink"/>
            <w:noProof/>
            <w:lang w:val="pt-BR"/>
          </w:rPr>
          <w:t>5.</w:t>
        </w:r>
        <w:r w:rsidR="009173D2" w:rsidRPr="009173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Gestão de registros mantidos de acordo com este documento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_Toc153492508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8</w:t>
        </w:r>
        <w:r w:rsidR="009173D2" w:rsidRPr="009173D2">
          <w:rPr>
            <w:noProof/>
            <w:webHidden/>
          </w:rPr>
          <w:fldChar w:fldCharType="end"/>
        </w:r>
      </w:hyperlink>
    </w:p>
    <w:p w14:paraId="400B6049" w14:textId="4FE8861B" w:rsidR="009173D2" w:rsidRPr="009173D2" w:rsidRDefault="0012162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3492509" w:history="1">
        <w:r w:rsidR="009173D2" w:rsidRPr="009173D2">
          <w:rPr>
            <w:rStyle w:val="Hyperlink"/>
            <w:noProof/>
            <w:lang w:val="pt-BR"/>
          </w:rPr>
          <w:t>6.</w:t>
        </w:r>
        <w:r w:rsidR="009173D2" w:rsidRPr="009173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173D2" w:rsidRPr="009173D2">
          <w:rPr>
            <w:rStyle w:val="Hyperlink"/>
            <w:noProof/>
            <w:lang w:val="pt-BR"/>
          </w:rPr>
          <w:t>Validade e gestão de documentos</w:t>
        </w:r>
        <w:r w:rsidR="009173D2" w:rsidRPr="009173D2">
          <w:rPr>
            <w:noProof/>
            <w:webHidden/>
          </w:rPr>
          <w:tab/>
        </w:r>
        <w:r w:rsidR="009173D2" w:rsidRPr="009173D2">
          <w:rPr>
            <w:noProof/>
            <w:webHidden/>
          </w:rPr>
          <w:fldChar w:fldCharType="begin"/>
        </w:r>
        <w:r w:rsidR="009173D2" w:rsidRPr="009173D2">
          <w:rPr>
            <w:noProof/>
            <w:webHidden/>
          </w:rPr>
          <w:instrText xml:space="preserve"> PAGEREF _Toc153492509 \h </w:instrText>
        </w:r>
        <w:r w:rsidR="009173D2" w:rsidRPr="009173D2">
          <w:rPr>
            <w:noProof/>
            <w:webHidden/>
          </w:rPr>
        </w:r>
        <w:r w:rsidR="009173D2" w:rsidRPr="009173D2">
          <w:rPr>
            <w:noProof/>
            <w:webHidden/>
          </w:rPr>
          <w:fldChar w:fldCharType="separate"/>
        </w:r>
        <w:r w:rsidR="009173D2" w:rsidRPr="009173D2">
          <w:rPr>
            <w:noProof/>
            <w:webHidden/>
          </w:rPr>
          <w:t>8</w:t>
        </w:r>
        <w:r w:rsidR="009173D2" w:rsidRPr="009173D2">
          <w:rPr>
            <w:noProof/>
            <w:webHidden/>
          </w:rPr>
          <w:fldChar w:fldCharType="end"/>
        </w:r>
      </w:hyperlink>
    </w:p>
    <w:p w14:paraId="36C75AE6" w14:textId="77777777" w:rsidR="00C57590" w:rsidRPr="009173D2" w:rsidRDefault="006C32F0" w:rsidP="00715E43">
      <w:pPr>
        <w:spacing w:after="0"/>
      </w:pPr>
      <w:r w:rsidRPr="009173D2">
        <w:lastRenderedPageBreak/>
        <w:fldChar w:fldCharType="end"/>
      </w:r>
    </w:p>
    <w:p w14:paraId="36C75AE7" w14:textId="77777777" w:rsidR="00C57590" w:rsidRPr="009173D2" w:rsidRDefault="00C57590" w:rsidP="00C57590">
      <w:pPr>
        <w:pStyle w:val="Heading1"/>
      </w:pPr>
      <w:bookmarkStart w:id="1" w:name="_Toc262723257"/>
      <w:bookmarkStart w:id="2" w:name="_Toc267580537"/>
      <w:bookmarkStart w:id="3" w:name="_Toc268278088"/>
      <w:bookmarkStart w:id="4" w:name="_Toc153492489"/>
      <w:r w:rsidRPr="009173D2">
        <w:t xml:space="preserve">Finalidade, </w:t>
      </w:r>
      <w:r w:rsidR="00170479" w:rsidRPr="009173D2">
        <w:t>escopo</w:t>
      </w:r>
      <w:r w:rsidRPr="009173D2">
        <w:t xml:space="preserve"> e usuários</w:t>
      </w:r>
      <w:bookmarkEnd w:id="1"/>
      <w:bookmarkEnd w:id="2"/>
      <w:bookmarkEnd w:id="3"/>
      <w:bookmarkEnd w:id="4"/>
    </w:p>
    <w:p w14:paraId="36C75AE8" w14:textId="77777777" w:rsidR="00C57590" w:rsidRPr="009173D2" w:rsidRDefault="00C57590" w:rsidP="00E41AC9">
      <w:r w:rsidRPr="009173D2">
        <w:t>A finalidade deste Plano é garantir a proteção da saúde e segurança do pessoal em caso de desastres ou outros incidentes</w:t>
      </w:r>
      <w:r w:rsidR="00C33BBC" w:rsidRPr="009173D2">
        <w:t>, e para conter</w:t>
      </w:r>
      <w:r w:rsidRPr="009173D2">
        <w:t xml:space="preserve"> o incidente</w:t>
      </w:r>
      <w:r w:rsidR="00C33BBC" w:rsidRPr="009173D2">
        <w:t>.</w:t>
      </w:r>
      <w:r w:rsidRPr="009173D2">
        <w:t xml:space="preserve"> </w:t>
      </w:r>
      <w:r w:rsidR="00C33BBC" w:rsidRPr="009173D2">
        <w:t>O objetivo é</w:t>
      </w:r>
      <w:r w:rsidRPr="009173D2">
        <w:t xml:space="preserve"> reduzir os danos aos negócios ao mínimo possível.</w:t>
      </w:r>
    </w:p>
    <w:p w14:paraId="36C75AE9" w14:textId="4F228123" w:rsidR="00C57590" w:rsidRPr="009173D2" w:rsidRDefault="00C57590" w:rsidP="00C57590">
      <w:r w:rsidRPr="009173D2">
        <w:t xml:space="preserve">Este Plano aplica-se a todos os grandes incidentes que ameaçam interromper quaisquer atividades críticas no </w:t>
      </w:r>
      <w:r w:rsidR="00170479" w:rsidRPr="009173D2">
        <w:t>escopo</w:t>
      </w:r>
      <w:r w:rsidRPr="009173D2">
        <w:t xml:space="preserve"> do </w:t>
      </w:r>
      <w:r w:rsidR="00794294">
        <w:t xml:space="preserve">SGSI e/ou </w:t>
      </w:r>
      <w:r w:rsidRPr="009173D2">
        <w:t xml:space="preserve">SGCN por um tempo superior ao objetivo de ponto de recuperação para cada uma das atividades </w:t>
      </w:r>
      <w:r w:rsidR="00C33BBC" w:rsidRPr="009173D2">
        <w:t>individuais (</w:t>
      </w:r>
      <w:r w:rsidR="00A56882" w:rsidRPr="009173D2">
        <w:t>mais adiante no texto</w:t>
      </w:r>
      <w:r w:rsidR="00C33BBC" w:rsidRPr="009173D2">
        <w:t xml:space="preserve">: </w:t>
      </w:r>
      <w:r w:rsidR="00A56882" w:rsidRPr="009173D2">
        <w:t>i</w:t>
      </w:r>
      <w:r w:rsidR="009119A6" w:rsidRPr="009173D2">
        <w:t>ncidentes disruptivos</w:t>
      </w:r>
      <w:r w:rsidR="00C33BBC" w:rsidRPr="009173D2">
        <w:t>)</w:t>
      </w:r>
      <w:r w:rsidRPr="009173D2">
        <w:t>.</w:t>
      </w:r>
    </w:p>
    <w:p w14:paraId="36C75AEA" w14:textId="7E8C5109" w:rsidR="00C57590" w:rsidRPr="009173D2" w:rsidRDefault="00C57590" w:rsidP="00C57590">
      <w:r w:rsidRPr="009173D2">
        <w:t xml:space="preserve">Os usuários deste documento são funcionários da </w:t>
      </w:r>
      <w:commentRangeStart w:id="5"/>
      <w:r w:rsidR="00A56882" w:rsidRPr="009173D2">
        <w:rPr>
          <w:rFonts w:eastAsia="Times New Roman"/>
          <w:noProof/>
        </w:rPr>
        <w:t>[nome da organização]</w:t>
      </w:r>
      <w:commentRangeEnd w:id="5"/>
      <w:r w:rsidR="00A56882" w:rsidRPr="009173D2">
        <w:rPr>
          <w:rFonts w:eastAsia="Times New Roman"/>
          <w:noProof/>
          <w:sz w:val="16"/>
          <w:szCs w:val="16"/>
        </w:rPr>
        <w:commentReference w:id="5"/>
      </w:r>
      <w:r w:rsidRPr="009173D2">
        <w:t>.</w:t>
      </w:r>
    </w:p>
    <w:p w14:paraId="36C75AEB" w14:textId="77777777" w:rsidR="00C57590" w:rsidRPr="009173D2" w:rsidRDefault="00C57590" w:rsidP="00C57590"/>
    <w:p w14:paraId="36C75AEC" w14:textId="77777777" w:rsidR="00C57590" w:rsidRPr="009173D2" w:rsidRDefault="00C57590" w:rsidP="00C57590">
      <w:pPr>
        <w:pStyle w:val="Heading1"/>
      </w:pPr>
      <w:bookmarkStart w:id="6" w:name="_Toc267580538"/>
      <w:bookmarkStart w:id="7" w:name="_Toc268278089"/>
      <w:bookmarkStart w:id="8" w:name="_Toc153492490"/>
      <w:commentRangeStart w:id="9"/>
      <w:r w:rsidRPr="009173D2">
        <w:t>Autorizações e responsabilidades em respostas a incidentes</w:t>
      </w:r>
      <w:bookmarkEnd w:id="6"/>
      <w:bookmarkEnd w:id="7"/>
      <w:bookmarkEnd w:id="8"/>
      <w:commentRangeEnd w:id="9"/>
      <w:r w:rsidR="00794294">
        <w:rPr>
          <w:rStyle w:val="CommentReference"/>
          <w:b w:val="0"/>
        </w:rPr>
        <w:commentReference w:id="9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620"/>
        <w:gridCol w:w="6336"/>
      </w:tblGrid>
      <w:tr w:rsidR="00C57590" w:rsidRPr="009173D2" w14:paraId="36C75AEF" w14:textId="77777777" w:rsidTr="00D967DC">
        <w:trPr>
          <w:jc w:val="center"/>
        </w:trPr>
        <w:tc>
          <w:tcPr>
            <w:tcW w:w="2620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6C75AED" w14:textId="77777777" w:rsidR="00C57590" w:rsidRPr="009173D2" w:rsidRDefault="00C57590" w:rsidP="00A56882">
            <w:pPr>
              <w:pStyle w:val="NoSpacing"/>
              <w:rPr>
                <w:b/>
                <w:i/>
                <w:sz w:val="20"/>
                <w:szCs w:val="20"/>
              </w:rPr>
            </w:pPr>
            <w:r w:rsidRPr="009173D2">
              <w:rPr>
                <w:b/>
                <w:i/>
                <w:sz w:val="20"/>
                <w:szCs w:val="20"/>
              </w:rPr>
              <w:t>Papel na recuperação/cargo</w:t>
            </w:r>
          </w:p>
        </w:tc>
        <w:tc>
          <w:tcPr>
            <w:tcW w:w="6336" w:type="dxa"/>
            <w:shd w:val="clear" w:color="auto" w:fill="D9D9D9"/>
            <w:tcMar>
              <w:top w:w="115" w:type="dxa"/>
              <w:bottom w:w="115" w:type="dxa"/>
            </w:tcMar>
            <w:vAlign w:val="center"/>
          </w:tcPr>
          <w:p w14:paraId="36C75AEE" w14:textId="77777777" w:rsidR="00C57590" w:rsidRPr="009173D2" w:rsidRDefault="00C57590" w:rsidP="00A56882">
            <w:pPr>
              <w:pStyle w:val="NoSpacing"/>
              <w:rPr>
                <w:b/>
                <w:i/>
                <w:sz w:val="20"/>
                <w:szCs w:val="20"/>
              </w:rPr>
            </w:pPr>
            <w:r w:rsidRPr="009173D2">
              <w:rPr>
                <w:b/>
                <w:i/>
                <w:sz w:val="20"/>
                <w:szCs w:val="20"/>
              </w:rPr>
              <w:t>Autorizações e responsabilidades</w:t>
            </w:r>
          </w:p>
        </w:tc>
      </w:tr>
      <w:tr w:rsidR="00C57590" w:rsidRPr="009173D2" w14:paraId="36C75AF2" w14:textId="77777777" w:rsidTr="00D967DC">
        <w:trPr>
          <w:jc w:val="center"/>
        </w:trPr>
        <w:tc>
          <w:tcPr>
            <w:tcW w:w="2620" w:type="dxa"/>
            <w:vAlign w:val="center"/>
          </w:tcPr>
          <w:p w14:paraId="36C75AF0" w14:textId="77777777" w:rsidR="00C57590" w:rsidRPr="009173D2" w:rsidRDefault="00C57590" w:rsidP="00A56882">
            <w:pPr>
              <w:pStyle w:val="NoSpacing"/>
              <w:rPr>
                <w:sz w:val="20"/>
                <w:szCs w:val="20"/>
              </w:rPr>
            </w:pPr>
            <w:r w:rsidRPr="009173D2">
              <w:rPr>
                <w:sz w:val="20"/>
                <w:szCs w:val="20"/>
              </w:rPr>
              <w:t>Qualquer funcionário</w:t>
            </w:r>
          </w:p>
        </w:tc>
        <w:tc>
          <w:tcPr>
            <w:tcW w:w="6336" w:type="dxa"/>
            <w:vAlign w:val="center"/>
          </w:tcPr>
          <w:p w14:paraId="36C75AF1" w14:textId="77777777" w:rsidR="00C57590" w:rsidRPr="009173D2" w:rsidRDefault="00C57590" w:rsidP="00A56882">
            <w:pPr>
              <w:pStyle w:val="NoSpacing"/>
              <w:rPr>
                <w:sz w:val="20"/>
                <w:szCs w:val="20"/>
              </w:rPr>
            </w:pPr>
            <w:r w:rsidRPr="009173D2">
              <w:rPr>
                <w:sz w:val="20"/>
                <w:szCs w:val="20"/>
              </w:rPr>
              <w:t>Notificação sobre o incidente ao responsável pela unidade organizacional</w:t>
            </w:r>
          </w:p>
        </w:tc>
      </w:tr>
      <w:tr w:rsidR="00C57590" w:rsidRPr="009173D2" w14:paraId="36C75AF5" w14:textId="77777777" w:rsidTr="00D967DC">
        <w:trPr>
          <w:jc w:val="center"/>
        </w:trPr>
        <w:tc>
          <w:tcPr>
            <w:tcW w:w="2620" w:type="dxa"/>
            <w:vAlign w:val="center"/>
          </w:tcPr>
          <w:p w14:paraId="36C75AF3" w14:textId="51D68ED3" w:rsidR="00C57590" w:rsidRPr="009173D2" w:rsidRDefault="00C57590" w:rsidP="00A56882">
            <w:pPr>
              <w:pStyle w:val="NoSpacing"/>
              <w:rPr>
                <w:sz w:val="20"/>
                <w:szCs w:val="20"/>
              </w:rPr>
            </w:pPr>
            <w:r w:rsidRPr="009173D2">
              <w:rPr>
                <w:sz w:val="20"/>
                <w:szCs w:val="20"/>
              </w:rPr>
              <w:t xml:space="preserve">O </w:t>
            </w:r>
            <w:commentRangeStart w:id="10"/>
            <w:r w:rsidR="00AE7D89" w:rsidRPr="009173D2">
              <w:rPr>
                <w:sz w:val="20"/>
                <w:szCs w:val="20"/>
              </w:rPr>
              <w:t>[cargo]</w:t>
            </w:r>
            <w:commentRangeEnd w:id="10"/>
            <w:r w:rsidR="00A56882" w:rsidRPr="009173D2">
              <w:rPr>
                <w:rStyle w:val="CommentReference"/>
                <w:sz w:val="20"/>
                <w:szCs w:val="20"/>
              </w:rPr>
              <w:commentReference w:id="10"/>
            </w:r>
            <w:r w:rsidRPr="009173D2">
              <w:rPr>
                <w:sz w:val="20"/>
                <w:szCs w:val="20"/>
              </w:rPr>
              <w:t xml:space="preserve"> ou </w:t>
            </w:r>
            <w:r w:rsidR="000B077B" w:rsidRPr="009173D2">
              <w:rPr>
                <w:sz w:val="20"/>
                <w:szCs w:val="20"/>
              </w:rPr>
              <w:t xml:space="preserve">equipe </w:t>
            </w:r>
            <w:r w:rsidRPr="009173D2">
              <w:rPr>
                <w:sz w:val="20"/>
                <w:szCs w:val="20"/>
              </w:rPr>
              <w:t>da [nome da unidade organizacional]</w:t>
            </w:r>
          </w:p>
        </w:tc>
        <w:tc>
          <w:tcPr>
            <w:tcW w:w="6336" w:type="dxa"/>
            <w:vAlign w:val="center"/>
          </w:tcPr>
          <w:p w14:paraId="36C75AF4" w14:textId="2F320FB1" w:rsidR="00C57590" w:rsidRPr="009173D2" w:rsidRDefault="00C57590" w:rsidP="00A56882">
            <w:pPr>
              <w:pStyle w:val="NoSpacing"/>
              <w:rPr>
                <w:sz w:val="20"/>
                <w:szCs w:val="20"/>
              </w:rPr>
            </w:pPr>
            <w:r w:rsidRPr="009173D2">
              <w:rPr>
                <w:sz w:val="20"/>
                <w:szCs w:val="20"/>
              </w:rPr>
              <w:t xml:space="preserve">Todos os passos necessários para </w:t>
            </w:r>
            <w:r w:rsidR="007C1AC1" w:rsidRPr="009173D2">
              <w:rPr>
                <w:sz w:val="20"/>
                <w:szCs w:val="20"/>
              </w:rPr>
              <w:t>ativar a</w:t>
            </w:r>
            <w:r w:rsidR="00DF2655" w:rsidRPr="009173D2">
              <w:rPr>
                <w:sz w:val="20"/>
                <w:szCs w:val="20"/>
              </w:rPr>
              <w:t>s</w:t>
            </w:r>
            <w:r w:rsidR="007C1AC1" w:rsidRPr="009173D2">
              <w:rPr>
                <w:sz w:val="20"/>
                <w:szCs w:val="20"/>
              </w:rPr>
              <w:t xml:space="preserve"> soluç</w:t>
            </w:r>
            <w:r w:rsidR="00DF2655" w:rsidRPr="009173D2">
              <w:rPr>
                <w:sz w:val="20"/>
                <w:szCs w:val="20"/>
              </w:rPr>
              <w:t>ões</w:t>
            </w:r>
            <w:r w:rsidR="007C1AC1" w:rsidRPr="009173D2">
              <w:rPr>
                <w:sz w:val="20"/>
                <w:szCs w:val="20"/>
              </w:rPr>
              <w:t xml:space="preserve"> para resolver</w:t>
            </w:r>
            <w:r w:rsidRPr="009173D2">
              <w:rPr>
                <w:sz w:val="20"/>
                <w:szCs w:val="20"/>
              </w:rPr>
              <w:t xml:space="preserve"> incidentes relacionados à tecnologia de TI e comunicações</w:t>
            </w:r>
          </w:p>
        </w:tc>
      </w:tr>
      <w:tr w:rsidR="00C57590" w:rsidRPr="009173D2" w14:paraId="36C75AF8" w14:textId="77777777" w:rsidTr="00D967DC">
        <w:trPr>
          <w:jc w:val="center"/>
        </w:trPr>
        <w:tc>
          <w:tcPr>
            <w:tcW w:w="2620" w:type="dxa"/>
            <w:vAlign w:val="center"/>
          </w:tcPr>
          <w:p w14:paraId="36C75AF6" w14:textId="04F55E45" w:rsidR="00C57590" w:rsidRPr="009173D2" w:rsidRDefault="00C57590" w:rsidP="00A56882">
            <w:pPr>
              <w:pStyle w:val="NoSpacing"/>
              <w:rPr>
                <w:sz w:val="20"/>
                <w:szCs w:val="20"/>
              </w:rPr>
            </w:pPr>
            <w:r w:rsidRPr="009173D2">
              <w:rPr>
                <w:sz w:val="20"/>
                <w:szCs w:val="20"/>
              </w:rPr>
              <w:t xml:space="preserve">O </w:t>
            </w:r>
            <w:commentRangeStart w:id="11"/>
            <w:r w:rsidR="00EB5CE3" w:rsidRPr="009173D2">
              <w:rPr>
                <w:sz w:val="20"/>
                <w:szCs w:val="20"/>
              </w:rPr>
              <w:t>[cargo]</w:t>
            </w:r>
            <w:commentRangeEnd w:id="11"/>
            <w:r w:rsidR="00A56882" w:rsidRPr="009173D2">
              <w:rPr>
                <w:rStyle w:val="CommentReference"/>
                <w:sz w:val="20"/>
                <w:szCs w:val="20"/>
              </w:rPr>
              <w:commentReference w:id="11"/>
            </w:r>
            <w:r w:rsidRPr="009173D2">
              <w:rPr>
                <w:sz w:val="20"/>
                <w:szCs w:val="20"/>
              </w:rPr>
              <w:t xml:space="preserve"> ou </w:t>
            </w:r>
            <w:r w:rsidR="00A940B8" w:rsidRPr="009173D2">
              <w:rPr>
                <w:sz w:val="20"/>
                <w:szCs w:val="20"/>
              </w:rPr>
              <w:t>equipe</w:t>
            </w:r>
            <w:r w:rsidRPr="009173D2">
              <w:rPr>
                <w:sz w:val="20"/>
                <w:szCs w:val="20"/>
              </w:rPr>
              <w:t xml:space="preserve"> da [nome da unidade organizacional]</w:t>
            </w:r>
          </w:p>
        </w:tc>
        <w:tc>
          <w:tcPr>
            <w:tcW w:w="6336" w:type="dxa"/>
            <w:vAlign w:val="center"/>
          </w:tcPr>
          <w:p w14:paraId="36C75AF7" w14:textId="542E4093" w:rsidR="00C57590" w:rsidRPr="009173D2" w:rsidRDefault="00C57590" w:rsidP="00A56882">
            <w:pPr>
              <w:pStyle w:val="NoSpacing"/>
              <w:rPr>
                <w:sz w:val="20"/>
                <w:szCs w:val="20"/>
              </w:rPr>
            </w:pPr>
            <w:r w:rsidRPr="009173D2">
              <w:rPr>
                <w:sz w:val="20"/>
                <w:szCs w:val="20"/>
              </w:rPr>
              <w:t xml:space="preserve">Todos os passos necessários para </w:t>
            </w:r>
            <w:r w:rsidR="00DF2655" w:rsidRPr="009173D2">
              <w:rPr>
                <w:sz w:val="20"/>
                <w:szCs w:val="20"/>
              </w:rPr>
              <w:t>ativar as soluções para resolver</w:t>
            </w:r>
            <w:r w:rsidRPr="009173D2">
              <w:rPr>
                <w:sz w:val="20"/>
                <w:szCs w:val="20"/>
              </w:rPr>
              <w:t xml:space="preserve"> todos os demais incidentes</w:t>
            </w:r>
          </w:p>
        </w:tc>
      </w:tr>
      <w:tr w:rsidR="00C57590" w:rsidRPr="009173D2" w14:paraId="36C75AFB" w14:textId="77777777" w:rsidTr="00D967DC">
        <w:trPr>
          <w:jc w:val="center"/>
        </w:trPr>
        <w:tc>
          <w:tcPr>
            <w:tcW w:w="2620" w:type="dxa"/>
            <w:vAlign w:val="center"/>
          </w:tcPr>
          <w:p w14:paraId="36C75AF9" w14:textId="323A916C" w:rsidR="00C57590" w:rsidRPr="009173D2" w:rsidRDefault="00A56882" w:rsidP="00A56882">
            <w:pPr>
              <w:pStyle w:val="NoSpacing"/>
              <w:rPr>
                <w:sz w:val="20"/>
                <w:szCs w:val="20"/>
              </w:rPr>
            </w:pPr>
            <w:r w:rsidRPr="009173D2">
              <w:rPr>
                <w:sz w:val="20"/>
                <w:szCs w:val="20"/>
              </w:rPr>
              <w:t xml:space="preserve">O </w:t>
            </w:r>
            <w:commentRangeStart w:id="12"/>
            <w:r w:rsidR="00C57590" w:rsidRPr="009173D2">
              <w:rPr>
                <w:sz w:val="20"/>
                <w:szCs w:val="20"/>
              </w:rPr>
              <w:t>[cargo]</w:t>
            </w:r>
            <w:commentRangeEnd w:id="12"/>
            <w:r w:rsidRPr="009173D2">
              <w:rPr>
                <w:rStyle w:val="CommentReference"/>
                <w:sz w:val="20"/>
                <w:szCs w:val="20"/>
              </w:rPr>
              <w:commentReference w:id="12"/>
            </w:r>
            <w:r w:rsidR="009F0BB2" w:rsidRPr="009173D2">
              <w:rPr>
                <w:sz w:val="20"/>
                <w:szCs w:val="20"/>
              </w:rPr>
              <w:t xml:space="preserve"> ou equipe da [nome da unidade organizacional]</w:t>
            </w:r>
          </w:p>
        </w:tc>
        <w:tc>
          <w:tcPr>
            <w:tcW w:w="6336" w:type="dxa"/>
            <w:vAlign w:val="center"/>
          </w:tcPr>
          <w:p w14:paraId="36C75AFA" w14:textId="151BFA57" w:rsidR="00C57590" w:rsidRPr="009173D2" w:rsidRDefault="009119A6" w:rsidP="00A56882">
            <w:pPr>
              <w:pStyle w:val="NoSpacing"/>
              <w:rPr>
                <w:sz w:val="20"/>
                <w:szCs w:val="20"/>
              </w:rPr>
            </w:pPr>
            <w:commentRangeStart w:id="13"/>
            <w:r w:rsidRPr="009173D2">
              <w:rPr>
                <w:sz w:val="20"/>
                <w:szCs w:val="20"/>
              </w:rPr>
              <w:t>Ativação</w:t>
            </w:r>
            <w:r w:rsidR="00C57590" w:rsidRPr="009173D2">
              <w:rPr>
                <w:sz w:val="20"/>
                <w:szCs w:val="20"/>
              </w:rPr>
              <w:t xml:space="preserve"> d</w:t>
            </w:r>
            <w:r w:rsidRPr="009173D2">
              <w:rPr>
                <w:sz w:val="20"/>
                <w:szCs w:val="20"/>
              </w:rPr>
              <w:t>os</w:t>
            </w:r>
            <w:r w:rsidR="00C57590" w:rsidRPr="009173D2">
              <w:rPr>
                <w:sz w:val="20"/>
                <w:szCs w:val="20"/>
              </w:rPr>
              <w:t xml:space="preserve"> planos </w:t>
            </w:r>
            <w:r w:rsidR="00D234F7" w:rsidRPr="009173D2">
              <w:rPr>
                <w:sz w:val="20"/>
                <w:szCs w:val="20"/>
              </w:rPr>
              <w:t xml:space="preserve">e soluções </w:t>
            </w:r>
            <w:r w:rsidR="00C57590" w:rsidRPr="009173D2">
              <w:rPr>
                <w:sz w:val="20"/>
                <w:szCs w:val="20"/>
              </w:rPr>
              <w:t>de recuperação para atividades</w:t>
            </w:r>
            <w:commentRangeEnd w:id="13"/>
            <w:r w:rsidR="00794294">
              <w:rPr>
                <w:rStyle w:val="CommentReference"/>
              </w:rPr>
              <w:commentReference w:id="13"/>
            </w:r>
          </w:p>
        </w:tc>
      </w:tr>
      <w:tr w:rsidR="00C57590" w:rsidRPr="009173D2" w14:paraId="36C75AFE" w14:textId="77777777" w:rsidTr="00D967DC">
        <w:trPr>
          <w:jc w:val="center"/>
        </w:trPr>
        <w:tc>
          <w:tcPr>
            <w:tcW w:w="2620" w:type="dxa"/>
            <w:vAlign w:val="center"/>
          </w:tcPr>
          <w:p w14:paraId="36C75AFC" w14:textId="2C60A76A" w:rsidR="00C57590" w:rsidRPr="009173D2" w:rsidRDefault="00C57590" w:rsidP="00A56882">
            <w:pPr>
              <w:pStyle w:val="NoSpacing"/>
              <w:rPr>
                <w:sz w:val="20"/>
                <w:szCs w:val="20"/>
              </w:rPr>
            </w:pPr>
            <w:commentRangeStart w:id="14"/>
            <w:r w:rsidRPr="009173D2">
              <w:rPr>
                <w:sz w:val="20"/>
                <w:szCs w:val="20"/>
              </w:rPr>
              <w:t>[cargo]</w:t>
            </w:r>
            <w:commentRangeEnd w:id="14"/>
            <w:r w:rsidR="00A56882" w:rsidRPr="009173D2">
              <w:rPr>
                <w:rStyle w:val="CommentReference"/>
                <w:sz w:val="20"/>
                <w:szCs w:val="20"/>
              </w:rPr>
              <w:commentReference w:id="14"/>
            </w:r>
          </w:p>
        </w:tc>
        <w:tc>
          <w:tcPr>
            <w:tcW w:w="6336" w:type="dxa"/>
            <w:vAlign w:val="center"/>
          </w:tcPr>
          <w:p w14:paraId="36C75AFD" w14:textId="65561013" w:rsidR="00C57590" w:rsidRPr="009173D2" w:rsidRDefault="00C57590" w:rsidP="00A56882">
            <w:pPr>
              <w:pStyle w:val="NoSpacing"/>
              <w:rPr>
                <w:sz w:val="20"/>
                <w:szCs w:val="20"/>
              </w:rPr>
            </w:pPr>
            <w:r w:rsidRPr="009173D2">
              <w:rPr>
                <w:sz w:val="20"/>
                <w:szCs w:val="20"/>
              </w:rPr>
              <w:t>Comunicação com a mídia</w:t>
            </w:r>
            <w:r w:rsidR="00A56882" w:rsidRPr="009173D2">
              <w:rPr>
                <w:sz w:val="20"/>
                <w:szCs w:val="20"/>
              </w:rPr>
              <w:t xml:space="preserve"> – </w:t>
            </w:r>
            <w:r w:rsidRPr="009173D2">
              <w:rPr>
                <w:sz w:val="20"/>
                <w:szCs w:val="20"/>
              </w:rPr>
              <w:t>esta pessoa possui autorização exclusiva para comunicar-se com a mídia</w:t>
            </w:r>
          </w:p>
        </w:tc>
      </w:tr>
      <w:tr w:rsidR="00C57590" w:rsidRPr="009173D2" w14:paraId="36C75B01" w14:textId="77777777" w:rsidTr="00D967DC">
        <w:trPr>
          <w:jc w:val="center"/>
        </w:trPr>
        <w:tc>
          <w:tcPr>
            <w:tcW w:w="2620" w:type="dxa"/>
            <w:vAlign w:val="center"/>
          </w:tcPr>
          <w:p w14:paraId="36C75AFF" w14:textId="0E9A6015" w:rsidR="00C57590" w:rsidRPr="009173D2" w:rsidRDefault="0054315C" w:rsidP="00A56882">
            <w:pPr>
              <w:pStyle w:val="NoSpacing"/>
              <w:rPr>
                <w:sz w:val="20"/>
                <w:szCs w:val="20"/>
              </w:rPr>
            </w:pPr>
            <w:commentRangeStart w:id="15"/>
            <w:r w:rsidRPr="009173D2">
              <w:rPr>
                <w:sz w:val="20"/>
                <w:szCs w:val="20"/>
              </w:rPr>
              <w:t>[cargo]</w:t>
            </w:r>
            <w:commentRangeEnd w:id="15"/>
            <w:r w:rsidR="00A56882" w:rsidRPr="009173D2">
              <w:rPr>
                <w:rStyle w:val="CommentReference"/>
                <w:sz w:val="20"/>
                <w:szCs w:val="20"/>
              </w:rPr>
              <w:commentReference w:id="15"/>
            </w:r>
          </w:p>
        </w:tc>
        <w:tc>
          <w:tcPr>
            <w:tcW w:w="6336" w:type="dxa"/>
            <w:vAlign w:val="center"/>
          </w:tcPr>
          <w:p w14:paraId="36C75B00" w14:textId="77777777" w:rsidR="00C57590" w:rsidRPr="009173D2" w:rsidRDefault="00C57590" w:rsidP="00A56882">
            <w:pPr>
              <w:pStyle w:val="NoSpacing"/>
              <w:rPr>
                <w:sz w:val="20"/>
                <w:szCs w:val="20"/>
              </w:rPr>
            </w:pPr>
            <w:r w:rsidRPr="009173D2">
              <w:rPr>
                <w:sz w:val="20"/>
                <w:szCs w:val="20"/>
              </w:rPr>
              <w:t>Ajuda psicológica para funcionários</w:t>
            </w:r>
          </w:p>
        </w:tc>
      </w:tr>
    </w:tbl>
    <w:p w14:paraId="36C75B02" w14:textId="77777777" w:rsidR="00C57590" w:rsidRPr="009173D2" w:rsidRDefault="00C57590" w:rsidP="008D43EF"/>
    <w:p w14:paraId="36C75B03" w14:textId="77777777" w:rsidR="009119A6" w:rsidRPr="009173D2" w:rsidRDefault="009119A6" w:rsidP="009119A6">
      <w:pPr>
        <w:pStyle w:val="Heading1"/>
      </w:pPr>
      <w:bookmarkStart w:id="16" w:name="_Toc153492491"/>
      <w:commentRangeStart w:id="17"/>
      <w:commentRangeStart w:id="18"/>
      <w:r w:rsidRPr="009173D2">
        <w:t>Comunicação</w:t>
      </w:r>
      <w:commentRangeEnd w:id="17"/>
      <w:r w:rsidR="00A56882" w:rsidRPr="009173D2">
        <w:rPr>
          <w:rStyle w:val="CommentReference"/>
          <w:b w:val="0"/>
        </w:rPr>
        <w:commentReference w:id="17"/>
      </w:r>
      <w:bookmarkEnd w:id="16"/>
      <w:commentRangeEnd w:id="18"/>
      <w:r w:rsidR="00794294">
        <w:rPr>
          <w:rStyle w:val="CommentReference"/>
          <w:b w:val="0"/>
        </w:rPr>
        <w:commentReference w:id="18"/>
      </w:r>
    </w:p>
    <w:p w14:paraId="36C75B04" w14:textId="77777777" w:rsidR="00C57590" w:rsidRPr="009173D2" w:rsidRDefault="00C57590" w:rsidP="00C57590">
      <w:r w:rsidRPr="009173D2">
        <w:t>A tabela a seguir lista as responsabilidades pela comunicação com os diversos tipos de grupos-alvo: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0"/>
        <w:gridCol w:w="1107"/>
        <w:gridCol w:w="1116"/>
        <w:gridCol w:w="993"/>
        <w:gridCol w:w="1222"/>
        <w:gridCol w:w="1040"/>
        <w:gridCol w:w="914"/>
        <w:gridCol w:w="802"/>
      </w:tblGrid>
      <w:tr w:rsidR="00C57590" w:rsidRPr="009173D2" w14:paraId="36C75B0D" w14:textId="77777777" w:rsidTr="00D967DC">
        <w:tc>
          <w:tcPr>
            <w:tcW w:w="1760" w:type="dxa"/>
            <w:shd w:val="clear" w:color="auto" w:fill="D9D9D9"/>
            <w:vAlign w:val="center"/>
          </w:tcPr>
          <w:p w14:paraId="36C75B05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09" w:type="dxa"/>
            <w:shd w:val="clear" w:color="auto" w:fill="D9D9D9"/>
            <w:vAlign w:val="center"/>
          </w:tcPr>
          <w:p w14:paraId="36C75B06" w14:textId="77777777" w:rsidR="00C57590" w:rsidRPr="009173D2" w:rsidRDefault="00C57590" w:rsidP="00A56882">
            <w:pPr>
              <w:spacing w:after="0"/>
              <w:rPr>
                <w:b/>
                <w:i/>
                <w:sz w:val="18"/>
                <w:szCs w:val="18"/>
              </w:rPr>
            </w:pPr>
            <w:commentRangeStart w:id="19"/>
            <w:r w:rsidRPr="009173D2">
              <w:rPr>
                <w:b/>
                <w:i/>
                <w:sz w:val="18"/>
              </w:rPr>
              <w:t>[Telefone]</w:t>
            </w:r>
          </w:p>
        </w:tc>
        <w:tc>
          <w:tcPr>
            <w:tcW w:w="1118" w:type="dxa"/>
            <w:shd w:val="clear" w:color="auto" w:fill="D9D9D9"/>
            <w:vAlign w:val="center"/>
          </w:tcPr>
          <w:p w14:paraId="36C75B07" w14:textId="77777777" w:rsidR="00C57590" w:rsidRPr="009173D2" w:rsidRDefault="00C57590" w:rsidP="00A56882">
            <w:pPr>
              <w:spacing w:after="0"/>
              <w:rPr>
                <w:b/>
                <w:i/>
                <w:sz w:val="18"/>
                <w:szCs w:val="18"/>
              </w:rPr>
            </w:pPr>
            <w:r w:rsidRPr="009173D2">
              <w:rPr>
                <w:b/>
                <w:i/>
                <w:sz w:val="18"/>
              </w:rPr>
              <w:t>[Reuniões]</w:t>
            </w:r>
          </w:p>
        </w:tc>
        <w:tc>
          <w:tcPr>
            <w:tcW w:w="1002" w:type="dxa"/>
            <w:shd w:val="clear" w:color="auto" w:fill="D9D9D9"/>
            <w:vAlign w:val="center"/>
          </w:tcPr>
          <w:p w14:paraId="36C75B08" w14:textId="5209E50A" w:rsidR="00C57590" w:rsidRPr="009173D2" w:rsidRDefault="00715E43" w:rsidP="00A56882">
            <w:pPr>
              <w:spacing w:after="0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</w:rPr>
              <w:t>...</w:t>
            </w:r>
          </w:p>
        </w:tc>
        <w:tc>
          <w:tcPr>
            <w:tcW w:w="1234" w:type="dxa"/>
            <w:shd w:val="clear" w:color="auto" w:fill="D9D9D9"/>
            <w:vAlign w:val="center"/>
          </w:tcPr>
          <w:p w14:paraId="36C75B09" w14:textId="16312AA1" w:rsidR="00C57590" w:rsidRPr="009173D2" w:rsidRDefault="00715E43" w:rsidP="00A56882">
            <w:pPr>
              <w:spacing w:after="0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</w:rPr>
              <w:t>...</w:t>
            </w:r>
          </w:p>
        </w:tc>
        <w:tc>
          <w:tcPr>
            <w:tcW w:w="1050" w:type="dxa"/>
            <w:shd w:val="clear" w:color="auto" w:fill="D9D9D9"/>
            <w:vAlign w:val="center"/>
          </w:tcPr>
          <w:p w14:paraId="36C75B0A" w14:textId="7731E914" w:rsidR="00C57590" w:rsidRPr="009173D2" w:rsidRDefault="00715E43" w:rsidP="00715E43">
            <w:pPr>
              <w:spacing w:after="0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</w:rPr>
              <w:t>...</w:t>
            </w:r>
          </w:p>
        </w:tc>
        <w:commentRangeEnd w:id="19"/>
        <w:tc>
          <w:tcPr>
            <w:tcW w:w="917" w:type="dxa"/>
            <w:shd w:val="clear" w:color="auto" w:fill="D9D9D9"/>
            <w:vAlign w:val="center"/>
          </w:tcPr>
          <w:p w14:paraId="36C75B0B" w14:textId="77777777" w:rsidR="00C57590" w:rsidRPr="009173D2" w:rsidRDefault="00A56882" w:rsidP="00A56882">
            <w:pPr>
              <w:spacing w:after="0"/>
              <w:rPr>
                <w:sz w:val="18"/>
                <w:szCs w:val="18"/>
              </w:rPr>
            </w:pPr>
            <w:r w:rsidRPr="009173D2">
              <w:rPr>
                <w:rStyle w:val="CommentReference"/>
              </w:rPr>
              <w:commentReference w:id="19"/>
            </w:r>
          </w:p>
        </w:tc>
        <w:tc>
          <w:tcPr>
            <w:tcW w:w="810" w:type="dxa"/>
            <w:shd w:val="clear" w:color="auto" w:fill="D9D9D9"/>
            <w:vAlign w:val="center"/>
          </w:tcPr>
          <w:p w14:paraId="36C75B0C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</w:tr>
      <w:tr w:rsidR="00C57590" w:rsidRPr="009173D2" w14:paraId="36C75B16" w14:textId="77777777" w:rsidTr="00D967DC">
        <w:tc>
          <w:tcPr>
            <w:tcW w:w="1760" w:type="dxa"/>
            <w:vAlign w:val="center"/>
          </w:tcPr>
          <w:p w14:paraId="36C75B0E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  <w:r w:rsidRPr="009173D2">
              <w:rPr>
                <w:sz w:val="18"/>
              </w:rPr>
              <w:t>[Funcionários]</w:t>
            </w:r>
          </w:p>
        </w:tc>
        <w:tc>
          <w:tcPr>
            <w:tcW w:w="1109" w:type="dxa"/>
            <w:vAlign w:val="center"/>
          </w:tcPr>
          <w:p w14:paraId="36C75B0F" w14:textId="2E42F761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14:paraId="36C75B10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14:paraId="36C75B11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36C75B12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36C75B13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36C75B14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6C75B15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</w:tr>
      <w:tr w:rsidR="00C57590" w:rsidRPr="009173D2" w14:paraId="36C75B1F" w14:textId="77777777" w:rsidTr="00D967DC">
        <w:tc>
          <w:tcPr>
            <w:tcW w:w="1760" w:type="dxa"/>
            <w:vAlign w:val="center"/>
          </w:tcPr>
          <w:p w14:paraId="36C75B17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  <w:r w:rsidRPr="009173D2">
              <w:rPr>
                <w:sz w:val="18"/>
              </w:rPr>
              <w:t>[Proprietários/partes interessadas]</w:t>
            </w:r>
          </w:p>
        </w:tc>
        <w:tc>
          <w:tcPr>
            <w:tcW w:w="1109" w:type="dxa"/>
            <w:vAlign w:val="center"/>
          </w:tcPr>
          <w:p w14:paraId="36C75B18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14:paraId="36C75B19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14:paraId="36C75B1A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36C75B1B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36C75B1C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36C75B1D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6C75B1E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</w:tr>
      <w:tr w:rsidR="00C57590" w:rsidRPr="009173D2" w14:paraId="36C75B28" w14:textId="77777777" w:rsidTr="00D967DC">
        <w:tc>
          <w:tcPr>
            <w:tcW w:w="1760" w:type="dxa"/>
            <w:vAlign w:val="center"/>
          </w:tcPr>
          <w:p w14:paraId="36C75B20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  <w:r w:rsidRPr="009173D2">
              <w:rPr>
                <w:sz w:val="18"/>
              </w:rPr>
              <w:t>[Familiares de funcionários]</w:t>
            </w:r>
          </w:p>
        </w:tc>
        <w:tc>
          <w:tcPr>
            <w:tcW w:w="1109" w:type="dxa"/>
            <w:vAlign w:val="center"/>
          </w:tcPr>
          <w:p w14:paraId="36C75B21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14:paraId="36C75B22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14:paraId="36C75B23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36C75B24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36C75B25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36C75B26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6C75B27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</w:tr>
      <w:tr w:rsidR="00C57590" w:rsidRPr="009173D2" w14:paraId="36C75B31" w14:textId="77777777" w:rsidTr="00D967DC">
        <w:tc>
          <w:tcPr>
            <w:tcW w:w="1760" w:type="dxa"/>
            <w:vAlign w:val="center"/>
          </w:tcPr>
          <w:p w14:paraId="36C75B29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  <w:r w:rsidRPr="009173D2">
              <w:rPr>
                <w:sz w:val="18"/>
              </w:rPr>
              <w:t>[Clientes]</w:t>
            </w:r>
          </w:p>
        </w:tc>
        <w:tc>
          <w:tcPr>
            <w:tcW w:w="1109" w:type="dxa"/>
            <w:vAlign w:val="center"/>
          </w:tcPr>
          <w:p w14:paraId="36C75B2A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14:paraId="36C75B2B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14:paraId="36C75B2C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36C75B2D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36C75B2E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36C75B2F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6C75B30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</w:tr>
      <w:tr w:rsidR="00C57590" w:rsidRPr="009173D2" w14:paraId="36C75B3A" w14:textId="77777777" w:rsidTr="00D967DC">
        <w:tc>
          <w:tcPr>
            <w:tcW w:w="1760" w:type="dxa"/>
            <w:vAlign w:val="center"/>
          </w:tcPr>
          <w:p w14:paraId="36C75B32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  <w:r w:rsidRPr="009173D2">
              <w:rPr>
                <w:sz w:val="18"/>
              </w:rPr>
              <w:t>[</w:t>
            </w:r>
            <w:r w:rsidR="00B3706B" w:rsidRPr="009173D2">
              <w:rPr>
                <w:sz w:val="18"/>
              </w:rPr>
              <w:t>Mídia pública</w:t>
            </w:r>
            <w:r w:rsidRPr="009173D2">
              <w:rPr>
                <w:sz w:val="18"/>
              </w:rPr>
              <w:t>]</w:t>
            </w:r>
          </w:p>
        </w:tc>
        <w:tc>
          <w:tcPr>
            <w:tcW w:w="1109" w:type="dxa"/>
            <w:vAlign w:val="center"/>
          </w:tcPr>
          <w:p w14:paraId="36C75B33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14:paraId="36C75B34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14:paraId="36C75B35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36C75B36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36C75B37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36C75B38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6C75B39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</w:tr>
      <w:tr w:rsidR="00C57590" w:rsidRPr="009173D2" w14:paraId="36C75B43" w14:textId="77777777" w:rsidTr="00D967DC">
        <w:tc>
          <w:tcPr>
            <w:tcW w:w="1760" w:type="dxa"/>
            <w:vAlign w:val="center"/>
          </w:tcPr>
          <w:p w14:paraId="36C75B3B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  <w:r w:rsidRPr="009173D2">
              <w:rPr>
                <w:sz w:val="18"/>
              </w:rPr>
              <w:t>[Associações]</w:t>
            </w:r>
          </w:p>
        </w:tc>
        <w:tc>
          <w:tcPr>
            <w:tcW w:w="1109" w:type="dxa"/>
            <w:vAlign w:val="center"/>
          </w:tcPr>
          <w:p w14:paraId="36C75B3C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14:paraId="36C75B3D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14:paraId="36C75B3E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36C75B3F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36C75B40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36C75B41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6C75B42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</w:tr>
      <w:tr w:rsidR="00C57590" w:rsidRPr="009173D2" w14:paraId="36C75B4C" w14:textId="77777777" w:rsidTr="00D967DC">
        <w:tc>
          <w:tcPr>
            <w:tcW w:w="1760" w:type="dxa"/>
            <w:vAlign w:val="center"/>
          </w:tcPr>
          <w:p w14:paraId="36C75B44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  <w:r w:rsidRPr="009173D2">
              <w:rPr>
                <w:sz w:val="18"/>
              </w:rPr>
              <w:t>[Serviços de emergência]</w:t>
            </w:r>
          </w:p>
        </w:tc>
        <w:tc>
          <w:tcPr>
            <w:tcW w:w="1109" w:type="dxa"/>
            <w:vAlign w:val="center"/>
          </w:tcPr>
          <w:p w14:paraId="36C75B45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14:paraId="36C75B46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14:paraId="36C75B47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36C75B48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36C75B49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36C75B4A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6C75B4B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</w:tr>
      <w:tr w:rsidR="00C57590" w:rsidRPr="009173D2" w14:paraId="36C75B55" w14:textId="77777777" w:rsidTr="00D967DC">
        <w:tc>
          <w:tcPr>
            <w:tcW w:w="1760" w:type="dxa"/>
            <w:vAlign w:val="center"/>
          </w:tcPr>
          <w:p w14:paraId="36C75B4D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  <w:r w:rsidRPr="009173D2">
              <w:rPr>
                <w:sz w:val="18"/>
              </w:rPr>
              <w:t>[autoridades estatais]</w:t>
            </w:r>
          </w:p>
        </w:tc>
        <w:tc>
          <w:tcPr>
            <w:tcW w:w="1109" w:type="dxa"/>
            <w:vAlign w:val="center"/>
          </w:tcPr>
          <w:p w14:paraId="36C75B4E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14:paraId="36C75B4F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14:paraId="36C75B50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36C75B51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36C75B52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36C75B53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6C75B54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</w:tr>
      <w:tr w:rsidR="00C57590" w:rsidRPr="009173D2" w14:paraId="36C75B5E" w14:textId="77777777" w:rsidTr="00D967DC">
        <w:tc>
          <w:tcPr>
            <w:tcW w:w="1760" w:type="dxa"/>
            <w:vAlign w:val="center"/>
          </w:tcPr>
          <w:p w14:paraId="36C75B56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14:paraId="36C75B57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14:paraId="36C75B58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14:paraId="36C75B59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36C75B5A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36C75B5B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36C75B5C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6C75B5D" w14:textId="77777777" w:rsidR="00C57590" w:rsidRPr="009173D2" w:rsidRDefault="00C57590" w:rsidP="00A56882">
            <w:pPr>
              <w:spacing w:after="0"/>
              <w:rPr>
                <w:sz w:val="18"/>
                <w:szCs w:val="18"/>
              </w:rPr>
            </w:pPr>
          </w:p>
        </w:tc>
      </w:tr>
    </w:tbl>
    <w:p w14:paraId="36C75B5F" w14:textId="77777777" w:rsidR="00C57590" w:rsidRPr="009173D2" w:rsidRDefault="00C57590" w:rsidP="00C57590"/>
    <w:p w14:paraId="36C75B60" w14:textId="77777777" w:rsidR="00F928EA" w:rsidRPr="009173D2" w:rsidRDefault="00F928EA" w:rsidP="00F928EA">
      <w:r w:rsidRPr="009173D2">
        <w:t>O procedimento de comunicação é o seguinte:</w:t>
      </w:r>
    </w:p>
    <w:p w14:paraId="36C75B61" w14:textId="77777777" w:rsidR="00F928EA" w:rsidRPr="009173D2" w:rsidRDefault="00F928EA" w:rsidP="00F928EA">
      <w:pPr>
        <w:pStyle w:val="ListParagraph"/>
        <w:numPr>
          <w:ilvl w:val="0"/>
          <w:numId w:val="20"/>
        </w:numPr>
      </w:pPr>
      <w:r w:rsidRPr="009173D2">
        <w:t xml:space="preserve">Qualquer funcionário que recebe uma solicitação de comunicação ou deseja iniciar uma comunicação com partes interessadas deve enviar tal solicitação a uma pessoa responsável, como indicado na tabela acima </w:t>
      </w:r>
    </w:p>
    <w:p w14:paraId="36C75B62" w14:textId="54548BC6" w:rsidR="00F928EA" w:rsidRPr="009173D2" w:rsidRDefault="001B083C" w:rsidP="00F928EA">
      <w:pPr>
        <w:pStyle w:val="ListParagraph"/>
        <w:numPr>
          <w:ilvl w:val="0"/>
          <w:numId w:val="20"/>
        </w:numPr>
      </w:pPr>
      <w:r w:rsidRPr="009173D2">
        <w:t>Uma pessoa responsável deve estar de acordo com o</w:t>
      </w:r>
      <w:r w:rsidR="00F928EA" w:rsidRPr="009173D2">
        <w:t xml:space="preserve"> </w:t>
      </w:r>
      <w:commentRangeStart w:id="20"/>
      <w:r w:rsidR="00F928EA" w:rsidRPr="009173D2">
        <w:t>[</w:t>
      </w:r>
      <w:r w:rsidRPr="009173D2">
        <w:t>cargo</w:t>
      </w:r>
      <w:r w:rsidR="00F928EA" w:rsidRPr="009173D2">
        <w:t>]</w:t>
      </w:r>
      <w:commentRangeEnd w:id="20"/>
      <w:r w:rsidR="00A56882" w:rsidRPr="009173D2">
        <w:rPr>
          <w:rStyle w:val="CommentReference"/>
        </w:rPr>
        <w:commentReference w:id="20"/>
      </w:r>
      <w:r w:rsidR="00F928EA" w:rsidRPr="009173D2">
        <w:t xml:space="preserve"> n</w:t>
      </w:r>
      <w:r w:rsidRPr="009173D2">
        <w:t>o conteúdo da comunicação</w:t>
      </w:r>
      <w:r w:rsidR="0045283D" w:rsidRPr="009173D2">
        <w:t>. Sempre que possível, os modelos de conteúdos de comunicação devem ser utilizados como forma de equilibrar a necessidade de informação das partes interessadas e a prevenção de rumores e desinformação</w:t>
      </w:r>
    </w:p>
    <w:p w14:paraId="36C75B63" w14:textId="3ED53C38" w:rsidR="00F928EA" w:rsidRPr="009173D2" w:rsidRDefault="001B083C" w:rsidP="00F928EA">
      <w:pPr>
        <w:pStyle w:val="ListParagraph"/>
        <w:numPr>
          <w:ilvl w:val="0"/>
          <w:numId w:val="20"/>
        </w:numPr>
      </w:pPr>
      <w:r w:rsidRPr="009173D2">
        <w:t xml:space="preserve">Se a comunicação com </w:t>
      </w:r>
      <w:r w:rsidR="004352ED" w:rsidRPr="009173D2">
        <w:t xml:space="preserve">entidades de comunicação ou outras </w:t>
      </w:r>
      <w:r w:rsidR="004970AE" w:rsidRPr="009173D2">
        <w:t>partes externas inclui riscos e impactos significantes</w:t>
      </w:r>
      <w:r w:rsidR="00F928EA" w:rsidRPr="009173D2">
        <w:t xml:space="preserve">, </w:t>
      </w:r>
      <w:r w:rsidR="004970AE" w:rsidRPr="009173D2">
        <w:t>a decisão de realizar tal comunicação deve ser documentada e formalmente aprovada por</w:t>
      </w:r>
      <w:r w:rsidR="00F928EA" w:rsidRPr="009173D2">
        <w:t xml:space="preserve"> [</w:t>
      </w:r>
      <w:r w:rsidR="004970AE" w:rsidRPr="009173D2">
        <w:t>cargo</w:t>
      </w:r>
      <w:r w:rsidR="00F928EA" w:rsidRPr="009173D2">
        <w:t xml:space="preserve">] </w:t>
      </w:r>
      <w:r w:rsidR="004970AE" w:rsidRPr="009173D2">
        <w:t>antes que as informações sejam liberadas</w:t>
      </w:r>
    </w:p>
    <w:p w14:paraId="36C75B64" w14:textId="28D79A3B" w:rsidR="00F928EA" w:rsidRPr="009173D2" w:rsidRDefault="004970AE" w:rsidP="00F928EA">
      <w:pPr>
        <w:pStyle w:val="ListParagraph"/>
        <w:numPr>
          <w:ilvl w:val="0"/>
          <w:numId w:val="20"/>
        </w:numPr>
      </w:pPr>
      <w:r w:rsidRPr="009173D2">
        <w:t>Após receber a aprovação apropriada</w:t>
      </w:r>
      <w:r w:rsidR="00F928EA" w:rsidRPr="009173D2">
        <w:t xml:space="preserve">, </w:t>
      </w:r>
      <w:r w:rsidRPr="009173D2">
        <w:t>a pesso</w:t>
      </w:r>
      <w:r w:rsidR="00BA223D" w:rsidRPr="009173D2">
        <w:t>a</w:t>
      </w:r>
      <w:r w:rsidRPr="009173D2">
        <w:t xml:space="preserve"> responsável fornece a informação à parte interessada</w:t>
      </w:r>
      <w:r w:rsidR="00F928EA" w:rsidRPr="009173D2">
        <w:t xml:space="preserve"> </w:t>
      </w:r>
    </w:p>
    <w:p w14:paraId="36C75B65" w14:textId="77777777" w:rsidR="00F928EA" w:rsidRPr="009173D2" w:rsidRDefault="004970AE" w:rsidP="00F928EA">
      <w:r w:rsidRPr="009173D2">
        <w:t>A pessoa responsável na tabela acima é responsável por documentar cada documentação com qualquer parte interessada</w:t>
      </w:r>
      <w:r w:rsidR="00F928EA" w:rsidRPr="009173D2">
        <w:t>.</w:t>
      </w:r>
    </w:p>
    <w:p w14:paraId="36C75B66" w14:textId="77777777" w:rsidR="00F928EA" w:rsidRPr="009173D2" w:rsidRDefault="00F928EA" w:rsidP="00C57590"/>
    <w:p w14:paraId="36C75B67" w14:textId="77777777" w:rsidR="00C57590" w:rsidRPr="009173D2" w:rsidRDefault="00C57590" w:rsidP="00C57590">
      <w:pPr>
        <w:pStyle w:val="Heading1"/>
      </w:pPr>
      <w:bookmarkStart w:id="21" w:name="_Toc267580539"/>
      <w:bookmarkStart w:id="22" w:name="_Toc268278090"/>
      <w:bookmarkStart w:id="23" w:name="_Toc153492492"/>
      <w:commentRangeStart w:id="24"/>
      <w:r w:rsidRPr="009173D2">
        <w:t xml:space="preserve">Procedimentos para incidentes </w:t>
      </w:r>
      <w:bookmarkEnd w:id="21"/>
      <w:bookmarkEnd w:id="22"/>
      <w:r w:rsidR="00E34507" w:rsidRPr="009173D2">
        <w:t>disruptivos</w:t>
      </w:r>
      <w:commentRangeEnd w:id="24"/>
      <w:r w:rsidR="00A56882" w:rsidRPr="009173D2">
        <w:rPr>
          <w:rStyle w:val="CommentReference"/>
          <w:b w:val="0"/>
        </w:rPr>
        <w:commentReference w:id="24"/>
      </w:r>
      <w:bookmarkEnd w:id="23"/>
    </w:p>
    <w:p w14:paraId="36C75B68" w14:textId="77777777" w:rsidR="00C57590" w:rsidRPr="009173D2" w:rsidRDefault="00C57590" w:rsidP="00C57590">
      <w:pPr>
        <w:pStyle w:val="Heading2"/>
      </w:pPr>
      <w:bookmarkStart w:id="25" w:name="_Toc267580540"/>
      <w:bookmarkStart w:id="26" w:name="_Toc268278091"/>
      <w:bookmarkStart w:id="27" w:name="_Toc153492493"/>
      <w:r w:rsidRPr="009173D2">
        <w:t xml:space="preserve">Gestão de incidentes </w:t>
      </w:r>
      <w:bookmarkEnd w:id="25"/>
      <w:bookmarkEnd w:id="26"/>
      <w:r w:rsidR="00E34507" w:rsidRPr="009173D2">
        <w:t>disruptivo</w:t>
      </w:r>
      <w:bookmarkEnd w:id="27"/>
    </w:p>
    <w:p w14:paraId="36C75B69" w14:textId="77777777" w:rsidR="00C57590" w:rsidRPr="009173D2" w:rsidRDefault="00C57590" w:rsidP="00C57590">
      <w:pPr>
        <w:pStyle w:val="Heading3"/>
      </w:pPr>
      <w:bookmarkStart w:id="28" w:name="_Toc267580541"/>
      <w:bookmarkStart w:id="29" w:name="_Toc268278092"/>
      <w:bookmarkStart w:id="30" w:name="_Toc153492494"/>
      <w:r w:rsidRPr="009173D2">
        <w:t>Obrigação de todos os funcionários em reportar incidentes</w:t>
      </w:r>
      <w:bookmarkEnd w:id="28"/>
      <w:bookmarkEnd w:id="29"/>
      <w:bookmarkEnd w:id="30"/>
    </w:p>
    <w:p w14:paraId="36C75B6A" w14:textId="77777777" w:rsidR="00C57590" w:rsidRPr="009173D2" w:rsidRDefault="00C57590" w:rsidP="00C57590">
      <w:commentRangeStart w:id="31"/>
      <w:r w:rsidRPr="009173D2">
        <w:t xml:space="preserve">Todos os funcionários são obrigados a informar qualquer incidente </w:t>
      </w:r>
      <w:r w:rsidR="00E34507" w:rsidRPr="009173D2">
        <w:t>disruptivo</w:t>
      </w:r>
      <w:r w:rsidRPr="009173D2">
        <w:t xml:space="preserve"> da seguinte forma:</w:t>
      </w:r>
    </w:p>
    <w:p w14:paraId="36C75B6B" w14:textId="578B162C" w:rsidR="00C57590" w:rsidRPr="009173D2" w:rsidRDefault="00C57590" w:rsidP="00C57590">
      <w:pPr>
        <w:numPr>
          <w:ilvl w:val="0"/>
          <w:numId w:val="13"/>
        </w:numPr>
        <w:spacing w:after="0"/>
      </w:pPr>
      <w:r w:rsidRPr="009173D2">
        <w:t>todos os incidentes relacionad</w:t>
      </w:r>
      <w:r w:rsidR="00311930" w:rsidRPr="009173D2">
        <w:t>o</w:t>
      </w:r>
      <w:r w:rsidRPr="009173D2">
        <w:t xml:space="preserve">s à tecnologia de TI e comunicações são informados </w:t>
      </w:r>
      <w:commentRangeStart w:id="32"/>
      <w:r w:rsidRPr="009173D2">
        <w:t>por telefone</w:t>
      </w:r>
      <w:commentRangeEnd w:id="31"/>
      <w:r w:rsidR="00A56882" w:rsidRPr="009173D2">
        <w:rPr>
          <w:rStyle w:val="CommentReference"/>
        </w:rPr>
        <w:commentReference w:id="31"/>
      </w:r>
      <w:r w:rsidRPr="009173D2">
        <w:t xml:space="preserve"> a [</w:t>
      </w:r>
      <w:commentRangeStart w:id="33"/>
      <w:r w:rsidR="00D71FE7" w:rsidRPr="009173D2">
        <w:t>cargo</w:t>
      </w:r>
      <w:commentRangeEnd w:id="33"/>
      <w:r w:rsidR="004323AF" w:rsidRPr="009173D2">
        <w:rPr>
          <w:rStyle w:val="CommentReference"/>
        </w:rPr>
        <w:commentReference w:id="33"/>
      </w:r>
      <w:r w:rsidRPr="009173D2">
        <w:t xml:space="preserve"> ou </w:t>
      </w:r>
      <w:r w:rsidR="00B30384" w:rsidRPr="009173D2">
        <w:t xml:space="preserve">equipe </w:t>
      </w:r>
      <w:r w:rsidRPr="009173D2">
        <w:t>da unidade organizacional]</w:t>
      </w:r>
    </w:p>
    <w:p w14:paraId="36C75B6C" w14:textId="5A738B5E" w:rsidR="00C57590" w:rsidRPr="009173D2" w:rsidRDefault="00C57590" w:rsidP="00C57590">
      <w:pPr>
        <w:numPr>
          <w:ilvl w:val="0"/>
          <w:numId w:val="13"/>
        </w:numPr>
      </w:pPr>
      <w:r w:rsidRPr="009173D2">
        <w:t>todos os demais incidentes são informados por telefone ao [</w:t>
      </w:r>
      <w:commentRangeStart w:id="34"/>
      <w:r w:rsidR="00F66DA1" w:rsidRPr="009173D2">
        <w:t>cargo</w:t>
      </w:r>
      <w:commentRangeEnd w:id="34"/>
      <w:r w:rsidR="004323AF" w:rsidRPr="009173D2">
        <w:rPr>
          <w:rStyle w:val="CommentReference"/>
        </w:rPr>
        <w:commentReference w:id="34"/>
      </w:r>
      <w:r w:rsidR="00F66DA1" w:rsidRPr="009173D2">
        <w:t xml:space="preserve"> </w:t>
      </w:r>
      <w:r w:rsidRPr="009173D2">
        <w:t xml:space="preserve">ou </w:t>
      </w:r>
      <w:r w:rsidR="00D32D89" w:rsidRPr="009173D2">
        <w:t xml:space="preserve">equipe </w:t>
      </w:r>
      <w:r w:rsidRPr="009173D2">
        <w:t>da unidade organizacional]</w:t>
      </w:r>
    </w:p>
    <w:p w14:paraId="36C75B6D" w14:textId="77777777" w:rsidR="00C57590" w:rsidRPr="009173D2" w:rsidRDefault="00C57590" w:rsidP="00C57590">
      <w:r w:rsidRPr="009173D2">
        <w:t>Qualquer outro evento ou outra vulnerabilidade do sistema que ainda não tenha se tornado um incidente d</w:t>
      </w:r>
      <w:r w:rsidR="00E34507" w:rsidRPr="009173D2">
        <w:t>ispruptivo</w:t>
      </w:r>
      <w:r w:rsidRPr="009173D2">
        <w:t xml:space="preserve"> deve ser informado da mesma forma.</w:t>
      </w:r>
      <w:commentRangeEnd w:id="32"/>
      <w:r w:rsidR="00794294">
        <w:rPr>
          <w:rStyle w:val="CommentReference"/>
        </w:rPr>
        <w:commentReference w:id="32"/>
      </w:r>
    </w:p>
    <w:p w14:paraId="36C75B6E" w14:textId="4DC77C8A" w:rsidR="00C57590" w:rsidRPr="009173D2" w:rsidRDefault="00C57590" w:rsidP="00C57590">
      <w:r w:rsidRPr="009173D2">
        <w:t xml:space="preserve">Se um incidente requerer a intervenção da polícia, de ambulâncias ou dos bombeiros, a primeira pessoa disponível deve ligar para [número de telefone] e notificar o responsável em sua unidade organizacional ou o </w:t>
      </w:r>
      <w:r w:rsidR="004323AF" w:rsidRPr="009173D2">
        <w:t>gerente</w:t>
      </w:r>
      <w:r w:rsidRPr="009173D2">
        <w:t xml:space="preserve"> de crises.</w:t>
      </w:r>
    </w:p>
    <w:p w14:paraId="7D8E020E" w14:textId="76A4C6F2" w:rsidR="00715E43" w:rsidRDefault="00715E43" w:rsidP="00C57590">
      <w:bookmarkStart w:id="35" w:name="_GoBack"/>
      <w:bookmarkEnd w:id="35"/>
      <w:r>
        <w:t>...</w:t>
      </w:r>
    </w:p>
    <w:p w14:paraId="2725C9C1" w14:textId="77777777" w:rsidR="00715E43" w:rsidRDefault="00715E43" w:rsidP="00715E43">
      <w:pPr>
        <w:jc w:val="center"/>
      </w:pPr>
      <w:r>
        <w:t>** FIM DA DEMONSTRAÇÃO **</w:t>
      </w:r>
    </w:p>
    <w:p w14:paraId="6FB9C1F5" w14:textId="77777777" w:rsidR="00715E43" w:rsidRDefault="00715E43" w:rsidP="00715E43">
      <w:r>
        <w:t>Se você decidiu que o Kit de documentação Premium da ISO 27001 e ISO 22301 é a escolha certa para sua empresa, consulte a tabela abaixo para escolher o kit com o nível de suporte especializado necessário.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715E43" w:rsidRPr="00336B59" w14:paraId="3BA424FE" w14:textId="77777777" w:rsidTr="00691F17">
        <w:tc>
          <w:tcPr>
            <w:tcW w:w="3150" w:type="dxa"/>
            <w:vAlign w:val="center"/>
          </w:tcPr>
          <w:p w14:paraId="12FED9E5" w14:textId="77777777" w:rsidR="00715E43" w:rsidRPr="00336B59" w:rsidRDefault="00715E43" w:rsidP="00691F17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55F9E5E1" w14:textId="77777777" w:rsidR="00715E43" w:rsidRPr="00336B59" w:rsidRDefault="00715E43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especializado</w:t>
            </w:r>
          </w:p>
        </w:tc>
        <w:tc>
          <w:tcPr>
            <w:tcW w:w="1933" w:type="dxa"/>
            <w:vAlign w:val="center"/>
          </w:tcPr>
          <w:p w14:paraId="6EF4D1B6" w14:textId="77777777" w:rsidR="00715E43" w:rsidRPr="00336B59" w:rsidRDefault="00715E43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com suporte extendido</w:t>
            </w:r>
          </w:p>
        </w:tc>
        <w:tc>
          <w:tcPr>
            <w:tcW w:w="1934" w:type="dxa"/>
            <w:vAlign w:val="center"/>
          </w:tcPr>
          <w:p w14:paraId="411E1F50" w14:textId="77777777" w:rsidR="00715E43" w:rsidRPr="00336B59" w:rsidRDefault="00715E43" w:rsidP="00691F17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336B59">
              <w:rPr>
                <w:b/>
                <w:color w:val="686868"/>
                <w:sz w:val="26"/>
                <w:szCs w:val="26"/>
              </w:rPr>
              <w:t>Kit de documentos power</w:t>
            </w:r>
          </w:p>
        </w:tc>
      </w:tr>
      <w:tr w:rsidR="00715E43" w:rsidRPr="00336B59" w14:paraId="346E4204" w14:textId="77777777" w:rsidTr="00691F17">
        <w:tc>
          <w:tcPr>
            <w:tcW w:w="3150" w:type="dxa"/>
            <w:vAlign w:val="center"/>
          </w:tcPr>
          <w:p w14:paraId="232BF174" w14:textId="77777777" w:rsidR="00715E43" w:rsidRPr="00336B59" w:rsidRDefault="00715E43" w:rsidP="00691F17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7DAA610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9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3" w:type="dxa"/>
            <w:vAlign w:val="center"/>
          </w:tcPr>
          <w:p w14:paraId="4A21931F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934" w:type="dxa"/>
            <w:vAlign w:val="center"/>
          </w:tcPr>
          <w:p w14:paraId="0515E7E7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b/>
                <w:sz w:val="24"/>
                <w:szCs w:val="24"/>
              </w:rPr>
              <w:t>US</w:t>
            </w:r>
            <w:r w:rsidRPr="00336B59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24</w:t>
            </w:r>
            <w:r w:rsidRPr="00336B59">
              <w:rPr>
                <w:b/>
                <w:sz w:val="36"/>
                <w:szCs w:val="36"/>
              </w:rPr>
              <w:t>97</w:t>
            </w:r>
          </w:p>
        </w:tc>
      </w:tr>
      <w:tr w:rsidR="00715E43" w:rsidRPr="00336B59" w14:paraId="435FA4A4" w14:textId="77777777" w:rsidTr="00691F17">
        <w:tc>
          <w:tcPr>
            <w:tcW w:w="3150" w:type="dxa"/>
            <w:shd w:val="clear" w:color="auto" w:fill="F2F2F2"/>
            <w:vAlign w:val="center"/>
          </w:tcPr>
          <w:p w14:paraId="04E756AB" w14:textId="77777777" w:rsidR="00715E43" w:rsidRPr="00336B59" w:rsidRDefault="00715E43" w:rsidP="00691F17">
            <w:pPr>
              <w:pStyle w:val="NoSpacing"/>
              <w:rPr>
                <w:b/>
              </w:rPr>
            </w:pPr>
            <w:r>
              <w:rPr>
                <w:b/>
              </w:rPr>
              <w:t>64</w:t>
            </w:r>
            <w:r w:rsidRPr="00336B59">
              <w:rPr>
                <w:b/>
              </w:rPr>
              <w:t xml:space="preserve"> modelos de documentos em conformidade com a ISO 27001</w:t>
            </w:r>
            <w:r>
              <w:rPr>
                <w:b/>
              </w:rPr>
              <w:t xml:space="preserve"> e ISO 22301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9F48EFA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61DD0C7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0DF58D4" w14:textId="77777777" w:rsidR="00715E43" w:rsidRPr="00336B59" w:rsidRDefault="00715E43" w:rsidP="00691F17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15E43" w:rsidRPr="00336B59" w14:paraId="239E5FE8" w14:textId="77777777" w:rsidTr="00691F17">
        <w:tc>
          <w:tcPr>
            <w:tcW w:w="3150" w:type="dxa"/>
            <w:vAlign w:val="center"/>
          </w:tcPr>
          <w:p w14:paraId="473C0982" w14:textId="77777777" w:rsidR="00715E43" w:rsidRPr="00336B59" w:rsidRDefault="00715E43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color w:val="000000"/>
                <w:lang w:eastAsia="pt-BR"/>
              </w:rPr>
              <w:t>Acesso a tutoriais em vídeo (em Inglês)</w:t>
            </w:r>
          </w:p>
        </w:tc>
        <w:tc>
          <w:tcPr>
            <w:tcW w:w="1933" w:type="dxa"/>
            <w:vAlign w:val="center"/>
          </w:tcPr>
          <w:p w14:paraId="6545A993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C875514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ED7B097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15E43" w:rsidRPr="00336B59" w14:paraId="2AD5D145" w14:textId="77777777" w:rsidTr="00691F17">
        <w:tc>
          <w:tcPr>
            <w:tcW w:w="3150" w:type="dxa"/>
            <w:shd w:val="clear" w:color="auto" w:fill="F2F2F2"/>
            <w:vAlign w:val="center"/>
          </w:tcPr>
          <w:p w14:paraId="0DD212F6" w14:textId="77777777" w:rsidR="00715E43" w:rsidRPr="00336B59" w:rsidRDefault="00715E43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Em breve: atualização gratuita do kit de documentação para a nova revisão da ISO 27001 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F2E2C60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96943E1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65DE2E3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15E43" w:rsidRPr="00336B59" w14:paraId="62B1F31C" w14:textId="77777777" w:rsidTr="00691F17">
        <w:tc>
          <w:tcPr>
            <w:tcW w:w="3150" w:type="dxa"/>
            <w:vAlign w:val="center"/>
          </w:tcPr>
          <w:p w14:paraId="67C9FD62" w14:textId="77777777" w:rsidR="00715E43" w:rsidRPr="00336B59" w:rsidRDefault="00715E43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ISO 27001 Gap Analysis Tool</w:t>
            </w:r>
          </w:p>
        </w:tc>
        <w:tc>
          <w:tcPr>
            <w:tcW w:w="1933" w:type="dxa"/>
            <w:vAlign w:val="center"/>
          </w:tcPr>
          <w:p w14:paraId="4B0A9715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052CB7B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3551922" w14:textId="77777777" w:rsidR="00715E43" w:rsidRPr="00336B59" w:rsidRDefault="00715E43" w:rsidP="00691F17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15E43" w:rsidRPr="00336B59" w14:paraId="02B48E72" w14:textId="77777777" w:rsidTr="00691F17">
        <w:tc>
          <w:tcPr>
            <w:tcW w:w="3150" w:type="dxa"/>
            <w:shd w:val="clear" w:color="auto" w:fill="F2F2F2"/>
            <w:vAlign w:val="center"/>
          </w:tcPr>
          <w:p w14:paraId="5FC85721" w14:textId="77777777" w:rsidR="00715E43" w:rsidRPr="00336B59" w:rsidRDefault="00715E43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Suporte por e-mail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3C384A7" w14:textId="77777777" w:rsidR="00715E43" w:rsidRPr="00336B59" w:rsidRDefault="00715E43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10 perguntas por mês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EC4B138" w14:textId="77777777" w:rsidR="00715E43" w:rsidRPr="00336B59" w:rsidRDefault="00715E43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ACF6DCF" w14:textId="77777777" w:rsidR="00715E43" w:rsidRPr="00336B59" w:rsidRDefault="00715E43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715E43" w:rsidRPr="00336B59" w14:paraId="62853E76" w14:textId="77777777" w:rsidTr="00691F17">
        <w:tc>
          <w:tcPr>
            <w:tcW w:w="3150" w:type="dxa"/>
            <w:vAlign w:val="center"/>
          </w:tcPr>
          <w:p w14:paraId="63C962C9" w14:textId="77777777" w:rsidR="00715E43" w:rsidRPr="00336B59" w:rsidRDefault="00715E43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Suporte individual com um especialista em ISO 27001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t xml:space="preserve"> /</w:t>
            </w:r>
            <w:r>
              <w:rPr>
                <w:rFonts w:eastAsia="Times New Roman" w:cs="Calibri"/>
                <w:b/>
                <w:bCs/>
                <w:color w:val="000000"/>
                <w:lang w:eastAsia="pt-BR"/>
              </w:rPr>
              <w:br/>
              <w:t>ISO 22301</w:t>
            </w:r>
          </w:p>
        </w:tc>
        <w:tc>
          <w:tcPr>
            <w:tcW w:w="1933" w:type="dxa"/>
            <w:vAlign w:val="center"/>
          </w:tcPr>
          <w:p w14:paraId="3FDF9BC7" w14:textId="77777777" w:rsidR="00715E43" w:rsidRPr="00336B59" w:rsidRDefault="00715E43" w:rsidP="00691F17">
            <w:pPr>
              <w:pStyle w:val="NoSpacing"/>
              <w:jc w:val="center"/>
            </w:pPr>
            <w:r w:rsidRPr="00336B59">
              <w:t>1 hora</w:t>
            </w:r>
          </w:p>
        </w:tc>
        <w:tc>
          <w:tcPr>
            <w:tcW w:w="1933" w:type="dxa"/>
            <w:vAlign w:val="center"/>
          </w:tcPr>
          <w:p w14:paraId="0067FB36" w14:textId="77777777" w:rsidR="00715E43" w:rsidRPr="00336B59" w:rsidRDefault="00715E43" w:rsidP="00691F17">
            <w:pPr>
              <w:pStyle w:val="NoSpacing"/>
              <w:jc w:val="center"/>
            </w:pPr>
            <w:r w:rsidRPr="00336B59">
              <w:t>5 horas</w:t>
            </w:r>
          </w:p>
        </w:tc>
        <w:tc>
          <w:tcPr>
            <w:tcW w:w="1934" w:type="dxa"/>
            <w:vAlign w:val="center"/>
          </w:tcPr>
          <w:p w14:paraId="301CF8E5" w14:textId="77777777" w:rsidR="00715E43" w:rsidRPr="00336B59" w:rsidRDefault="00715E43" w:rsidP="00691F17">
            <w:pPr>
              <w:pStyle w:val="NoSpacing"/>
              <w:jc w:val="center"/>
            </w:pPr>
            <w:r w:rsidRPr="00336B59">
              <w:t>15 horas</w:t>
            </w:r>
          </w:p>
        </w:tc>
      </w:tr>
      <w:tr w:rsidR="00715E43" w:rsidRPr="00336B59" w14:paraId="3FAB58D6" w14:textId="77777777" w:rsidTr="00691F17">
        <w:tc>
          <w:tcPr>
            <w:tcW w:w="3150" w:type="dxa"/>
            <w:shd w:val="clear" w:color="auto" w:fill="F2F2F2"/>
            <w:vAlign w:val="center"/>
          </w:tcPr>
          <w:p w14:paraId="2CBA11DB" w14:textId="77777777" w:rsidR="00715E43" w:rsidRPr="00336B59" w:rsidRDefault="00715E43" w:rsidP="00691F17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336B59">
              <w:rPr>
                <w:rFonts w:eastAsia="Times New Roman" w:cs="Calibri"/>
                <w:b/>
                <w:bCs/>
                <w:lang w:eastAsia="pt-BR"/>
              </w:rPr>
              <w:t>Revisão por um especialista (documentos preenchidos)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94BC1FE" w14:textId="77777777" w:rsidR="00715E43" w:rsidRPr="00336B59" w:rsidRDefault="00715E43" w:rsidP="00691F17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336B59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A5E1965" w14:textId="77777777" w:rsidR="00715E43" w:rsidRPr="00336B59" w:rsidRDefault="00715E43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70115BA" w14:textId="77777777" w:rsidR="00715E43" w:rsidRPr="00336B59" w:rsidRDefault="00715E43" w:rsidP="00691F17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336B59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715E43" w:rsidRPr="00336B59" w14:paraId="515E472D" w14:textId="77777777" w:rsidTr="00691F17">
        <w:tc>
          <w:tcPr>
            <w:tcW w:w="3150" w:type="dxa"/>
            <w:vAlign w:val="center"/>
          </w:tcPr>
          <w:p w14:paraId="2B7BE289" w14:textId="77777777" w:rsidR="00715E43" w:rsidRPr="00336B59" w:rsidRDefault="00715E43" w:rsidP="00691F17">
            <w:pPr>
              <w:pStyle w:val="NoSpacing"/>
              <w:rPr>
                <w:b/>
              </w:rPr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Treinamento de conscientização sobre segurança (em Inglês)</w:t>
            </w:r>
          </w:p>
        </w:tc>
        <w:tc>
          <w:tcPr>
            <w:tcW w:w="1933" w:type="dxa"/>
            <w:vAlign w:val="center"/>
          </w:tcPr>
          <w:p w14:paraId="4AAE5E9C" w14:textId="77777777" w:rsidR="00715E43" w:rsidRPr="00336B59" w:rsidRDefault="00715E43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E707365" w14:textId="77777777" w:rsidR="00715E43" w:rsidRPr="00336B59" w:rsidRDefault="00715E43" w:rsidP="00691F17">
            <w:pPr>
              <w:pStyle w:val="NoSpacing"/>
              <w:jc w:val="center"/>
            </w:pPr>
            <w:r w:rsidRPr="00336B59">
              <w:t>20 usuários</w:t>
            </w:r>
          </w:p>
        </w:tc>
        <w:tc>
          <w:tcPr>
            <w:tcW w:w="1934" w:type="dxa"/>
            <w:vAlign w:val="center"/>
          </w:tcPr>
          <w:p w14:paraId="5B07B2AC" w14:textId="77777777" w:rsidR="00715E43" w:rsidRPr="00336B59" w:rsidRDefault="00715E43" w:rsidP="00691F17">
            <w:pPr>
              <w:pStyle w:val="NoSpacing"/>
              <w:jc w:val="center"/>
            </w:pPr>
            <w:r w:rsidRPr="00336B59">
              <w:t>50 usuários</w:t>
            </w:r>
          </w:p>
        </w:tc>
      </w:tr>
      <w:tr w:rsidR="00715E43" w:rsidRPr="00336B59" w14:paraId="26DEBDC7" w14:textId="77777777" w:rsidTr="00691F17">
        <w:tc>
          <w:tcPr>
            <w:tcW w:w="3150" w:type="dxa"/>
            <w:shd w:val="clear" w:color="auto" w:fill="F2F2F2"/>
            <w:vAlign w:val="center"/>
          </w:tcPr>
          <w:p w14:paraId="28DD6942" w14:textId="77777777" w:rsidR="00715E43" w:rsidRPr="00336B59" w:rsidRDefault="00715E43" w:rsidP="00691F17">
            <w:pPr>
              <w:pStyle w:val="NoSpacing"/>
            </w:pPr>
            <w:r w:rsidRPr="00336B59">
              <w:rPr>
                <w:rFonts w:eastAsia="Times New Roman" w:cs="Calibri"/>
                <w:b/>
                <w:bCs/>
                <w:color w:val="000000"/>
                <w:lang w:eastAsia="pt-BR"/>
              </w:rPr>
              <w:t>Verificação pré-auditoria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11BCFA2" w14:textId="77777777" w:rsidR="00715E43" w:rsidRPr="00336B59" w:rsidRDefault="00715E43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2F95EB5" w14:textId="77777777" w:rsidR="00715E43" w:rsidRPr="00336B59" w:rsidRDefault="00715E43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3B30BF7" w14:textId="77777777" w:rsidR="00715E43" w:rsidRPr="00336B59" w:rsidRDefault="00715E43" w:rsidP="00691F17">
            <w:pPr>
              <w:pStyle w:val="NoSpacing"/>
              <w:jc w:val="center"/>
              <w:rPr>
                <w:sz w:val="36"/>
                <w:szCs w:val="36"/>
              </w:rPr>
            </w:pPr>
            <w:r w:rsidRPr="00336B59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15E43" w:rsidRPr="00336B59" w14:paraId="44B7F59F" w14:textId="77777777" w:rsidTr="00691F17">
        <w:tc>
          <w:tcPr>
            <w:tcW w:w="3150" w:type="dxa"/>
            <w:vAlign w:val="center"/>
          </w:tcPr>
          <w:p w14:paraId="4A2333DD" w14:textId="77777777" w:rsidR="00715E43" w:rsidRPr="00336B59" w:rsidRDefault="00715E43" w:rsidP="00691F17">
            <w:pPr>
              <w:pStyle w:val="NoSpacing"/>
              <w:jc w:val="center"/>
            </w:pPr>
            <w:bookmarkStart w:id="36" w:name="_Hlk152934941"/>
          </w:p>
        </w:tc>
        <w:tc>
          <w:tcPr>
            <w:tcW w:w="1933" w:type="dxa"/>
            <w:vAlign w:val="center"/>
          </w:tcPr>
          <w:p w14:paraId="43898472" w14:textId="77777777" w:rsidR="00715E43" w:rsidRPr="00336B59" w:rsidRDefault="00121627" w:rsidP="00691F17">
            <w:pPr>
              <w:pStyle w:val="NoSpacing"/>
              <w:jc w:val="center"/>
            </w:pPr>
            <w:hyperlink r:id="rId10" w:history="1">
              <w:r w:rsidR="00715E43" w:rsidRPr="00336B59">
                <w:rPr>
                  <w:rStyle w:val="Hyperlink"/>
                  <w:b/>
                </w:rPr>
                <w:t>COMPRE AGORA</w:t>
              </w:r>
            </w:hyperlink>
          </w:p>
        </w:tc>
        <w:tc>
          <w:tcPr>
            <w:tcW w:w="1933" w:type="dxa"/>
            <w:vAlign w:val="center"/>
          </w:tcPr>
          <w:p w14:paraId="0DAAD71E" w14:textId="77777777" w:rsidR="00715E43" w:rsidRPr="00336B59" w:rsidRDefault="00121627" w:rsidP="00691F17">
            <w:pPr>
              <w:pStyle w:val="NoSpacing"/>
              <w:jc w:val="center"/>
            </w:pPr>
            <w:hyperlink r:id="rId11" w:history="1">
              <w:r w:rsidR="00715E43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  <w:tc>
          <w:tcPr>
            <w:tcW w:w="1934" w:type="dxa"/>
            <w:vAlign w:val="center"/>
          </w:tcPr>
          <w:p w14:paraId="6E0B5B3C" w14:textId="77777777" w:rsidR="00715E43" w:rsidRPr="00336B59" w:rsidRDefault="00121627" w:rsidP="00691F17">
            <w:pPr>
              <w:pStyle w:val="NoSpacing"/>
              <w:jc w:val="center"/>
            </w:pPr>
            <w:hyperlink r:id="rId12" w:history="1">
              <w:r w:rsidR="00715E43" w:rsidRPr="00336B59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COMPRE AGORA</w:t>
              </w:r>
            </w:hyperlink>
          </w:p>
        </w:tc>
      </w:tr>
      <w:bookmarkEnd w:id="36"/>
      <w:tr w:rsidR="00715E43" w:rsidRPr="00336B59" w14:paraId="1832273B" w14:textId="77777777" w:rsidTr="00691F17">
        <w:tc>
          <w:tcPr>
            <w:tcW w:w="3150" w:type="dxa"/>
            <w:vAlign w:val="center"/>
          </w:tcPr>
          <w:p w14:paraId="6056B318" w14:textId="77777777" w:rsidR="00715E43" w:rsidRPr="00336B59" w:rsidRDefault="00715E43" w:rsidP="00691F17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92193DB" w14:textId="77777777" w:rsidR="00715E43" w:rsidRPr="00336B59" w:rsidRDefault="00715E43" w:rsidP="00691F17">
            <w:pPr>
              <w:pStyle w:val="NoSpacing"/>
              <w:jc w:val="center"/>
            </w:pPr>
            <w:r w:rsidRPr="00336B59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(clique no link acima usando CTRL+clique)</w:t>
            </w:r>
          </w:p>
        </w:tc>
      </w:tr>
    </w:tbl>
    <w:p w14:paraId="2A71174B" w14:textId="77777777" w:rsidR="00715E43" w:rsidRPr="009173D2" w:rsidRDefault="00715E43" w:rsidP="00C57590"/>
    <w:sectPr w:rsidR="00715E43" w:rsidRPr="009173D2" w:rsidSect="00A02E2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12-14T22:49:00Z" w:initials="AES">
    <w:p w14:paraId="67E7061E" w14:textId="77777777" w:rsidR="004323AF" w:rsidRDefault="004323AF" w:rsidP="00BE51C7">
      <w:pPr>
        <w:pStyle w:val="CommentText"/>
      </w:pPr>
      <w:r>
        <w:rPr>
          <w:rStyle w:val="CommentReference"/>
        </w:rPr>
        <w:annotationRef/>
      </w:r>
      <w:r>
        <w:t>Para aprender como preencher este documento, e ver exemplos reais do que você precisa escrever, veja este vídeo tutorial “How to Write a Business Continuity Plan According to ISO 22301”.</w:t>
      </w:r>
    </w:p>
    <w:p w14:paraId="24E2AC21" w14:textId="77777777" w:rsidR="004323AF" w:rsidRDefault="004323AF" w:rsidP="00BE51C7">
      <w:pPr>
        <w:pStyle w:val="CommentText"/>
      </w:pPr>
    </w:p>
    <w:p w14:paraId="4E8B0E23" w14:textId="26F231CD" w:rsidR="004323AF" w:rsidRDefault="004323AF" w:rsidP="00BE51C7">
      <w:pPr>
        <w:pStyle w:val="CommentText"/>
      </w:pPr>
      <w:r>
        <w:t>Para acessar o tutorial: Em sua caixa de entrada, encontre o e-mail que você recebeu no momento da compra. Lá, você verá um link e uma senha que lhe permitirá acessar o vídeo tutorial.</w:t>
      </w:r>
    </w:p>
  </w:comment>
  <w:comment w:id="5" w:author="Advisera" w:date="2023-11-30T20:42:00Z" w:initials="AES">
    <w:p w14:paraId="680DCB7D" w14:textId="77777777" w:rsidR="004323AF" w:rsidRDefault="004323AF" w:rsidP="00A56882">
      <w:pPr>
        <w:pStyle w:val="CommentText"/>
      </w:pPr>
      <w:r>
        <w:rPr>
          <w:rStyle w:val="CommentReference"/>
        </w:rPr>
        <w:annotationRef/>
      </w:r>
      <w:r w:rsidRPr="001203A5">
        <w:t>Inclua o nome da sua organização.</w:t>
      </w:r>
    </w:p>
  </w:comment>
  <w:comment w:id="9" w:author="Advisera" w:date="2023-12-15T00:32:00Z" w:initials="AES">
    <w:p w14:paraId="7F6AA765" w14:textId="0F06FB17" w:rsidR="00794294" w:rsidRDefault="0079429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15E43">
        <w:rPr>
          <w:rStyle w:val="CommentReference"/>
        </w:rPr>
        <w:t>...</w:t>
      </w:r>
    </w:p>
  </w:comment>
  <w:comment w:id="10" w:author="Advisera" w:date="2023-12-14T23:31:00Z" w:initials="AES">
    <w:p w14:paraId="22875F8B" w14:textId="5AD8543E" w:rsidR="004323AF" w:rsidRDefault="004323AF">
      <w:pPr>
        <w:pStyle w:val="CommentText"/>
      </w:pPr>
      <w:r>
        <w:rPr>
          <w:rStyle w:val="CommentReference"/>
        </w:rPr>
        <w:annotationRef/>
      </w:r>
      <w:r w:rsidRPr="00A56882">
        <w:t>Ex.: chefe do departamento de TI</w:t>
      </w:r>
    </w:p>
  </w:comment>
  <w:comment w:id="11" w:author="Advisera" w:date="2023-12-14T23:32:00Z" w:initials="AES">
    <w:p w14:paraId="2192F3F2" w14:textId="1668414B" w:rsidR="004323AF" w:rsidRDefault="004323AF">
      <w:pPr>
        <w:pStyle w:val="CommentText"/>
      </w:pPr>
      <w:r>
        <w:rPr>
          <w:rStyle w:val="CommentReference"/>
        </w:rPr>
        <w:annotationRef/>
      </w:r>
      <w:r w:rsidRPr="00A56882">
        <w:t xml:space="preserve">Ex.: </w:t>
      </w:r>
      <w:r w:rsidR="00FA5848" w:rsidRPr="00FA5848">
        <w:t>oficial</w:t>
      </w:r>
      <w:r w:rsidRPr="00A56882">
        <w:t xml:space="preserve"> de operações</w:t>
      </w:r>
    </w:p>
  </w:comment>
  <w:comment w:id="12" w:author="Advisera" w:date="2023-12-14T23:32:00Z" w:initials="AES">
    <w:p w14:paraId="1C804054" w14:textId="67557731" w:rsidR="004323AF" w:rsidRDefault="004323AF">
      <w:pPr>
        <w:pStyle w:val="CommentText"/>
      </w:pPr>
      <w:r>
        <w:rPr>
          <w:rStyle w:val="CommentReference"/>
        </w:rPr>
        <w:annotationRef/>
      </w:r>
      <w:r w:rsidRPr="00A56882">
        <w:t>Deve ser a pessoa indicada no Plano de continuidade de negócios.</w:t>
      </w:r>
    </w:p>
  </w:comment>
  <w:comment w:id="13" w:author="Advisera" w:date="2023-12-15T00:32:00Z" w:initials="AES">
    <w:p w14:paraId="50B5147A" w14:textId="6A1F6418" w:rsidR="00715E43" w:rsidRDefault="00794294" w:rsidP="00715E43">
      <w:pPr>
        <w:pStyle w:val="CommentText"/>
      </w:pPr>
      <w:r>
        <w:rPr>
          <w:rStyle w:val="CommentReference"/>
        </w:rPr>
        <w:annotationRef/>
      </w:r>
      <w:r w:rsidR="00715E43">
        <w:t xml:space="preserve">... </w:t>
      </w:r>
    </w:p>
    <w:p w14:paraId="48E2027B" w14:textId="4F6FD082" w:rsidR="00794294" w:rsidRDefault="00794294">
      <w:pPr>
        <w:pStyle w:val="CommentText"/>
      </w:pPr>
    </w:p>
  </w:comment>
  <w:comment w:id="14" w:author="Advisera" w:date="2023-12-14T23:32:00Z" w:initials="AES">
    <w:p w14:paraId="5AE58779" w14:textId="7A789BC9" w:rsidR="004323AF" w:rsidRDefault="004323AF">
      <w:pPr>
        <w:pStyle w:val="CommentText"/>
      </w:pPr>
      <w:r>
        <w:rPr>
          <w:rStyle w:val="CommentReference"/>
        </w:rPr>
        <w:annotationRef/>
      </w:r>
      <w:r w:rsidRPr="00A56882">
        <w:t>Deve ser a pessoa indicada no Plano de continuidade de negócios.</w:t>
      </w:r>
    </w:p>
  </w:comment>
  <w:comment w:id="15" w:author="Advisera" w:date="2023-12-14T23:33:00Z" w:initials="AES">
    <w:p w14:paraId="35D96767" w14:textId="6B5859E7" w:rsidR="004323AF" w:rsidRDefault="004323AF">
      <w:pPr>
        <w:pStyle w:val="CommentText"/>
      </w:pPr>
      <w:r>
        <w:rPr>
          <w:rStyle w:val="CommentReference"/>
        </w:rPr>
        <w:annotationRef/>
      </w:r>
      <w:r w:rsidRPr="00A56882">
        <w:t>Deve ser nomeado pelo gerente/responsável de RH</w:t>
      </w:r>
    </w:p>
  </w:comment>
  <w:comment w:id="17" w:author="Advisera" w:date="2023-12-14T23:34:00Z" w:initials="AES">
    <w:p w14:paraId="13300C2B" w14:textId="5B418FD0" w:rsidR="004323AF" w:rsidRDefault="004323AF">
      <w:pPr>
        <w:pStyle w:val="CommentText"/>
      </w:pPr>
      <w:r>
        <w:rPr>
          <w:rStyle w:val="CommentReference"/>
        </w:rPr>
        <w:annotationRef/>
      </w:r>
      <w:r w:rsidR="00715E43">
        <w:t>...</w:t>
      </w:r>
    </w:p>
  </w:comment>
  <w:comment w:id="18" w:author="Advisera" w:date="2023-12-15T00:33:00Z" w:initials="AES">
    <w:p w14:paraId="566DBC55" w14:textId="7D0BF981" w:rsidR="00715E43" w:rsidRDefault="00794294" w:rsidP="00715E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15E43">
        <w:rPr>
          <w:rStyle w:val="CommentReference"/>
        </w:rPr>
        <w:t>...</w:t>
      </w:r>
    </w:p>
    <w:p w14:paraId="437B22F6" w14:textId="26F7B362" w:rsidR="00794294" w:rsidRDefault="00794294">
      <w:pPr>
        <w:pStyle w:val="CommentText"/>
      </w:pPr>
    </w:p>
  </w:comment>
  <w:comment w:id="19" w:author="Advisera" w:date="2023-12-14T23:35:00Z" w:initials="AES">
    <w:p w14:paraId="4D0AD0B7" w14:textId="0E40D299" w:rsidR="00715E43" w:rsidRDefault="004323AF" w:rsidP="00715E43">
      <w:pPr>
        <w:pStyle w:val="CommentText"/>
      </w:pPr>
      <w:r>
        <w:rPr>
          <w:rStyle w:val="CommentReference"/>
        </w:rPr>
        <w:annotationRef/>
      </w:r>
      <w:r w:rsidR="00715E43">
        <w:t>...</w:t>
      </w:r>
    </w:p>
    <w:p w14:paraId="6C8D86F6" w14:textId="7D3716F8" w:rsidR="004323AF" w:rsidRDefault="004323AF" w:rsidP="00A56882">
      <w:pPr>
        <w:pStyle w:val="CommentText"/>
      </w:pPr>
    </w:p>
  </w:comment>
  <w:comment w:id="20" w:author="Advisera" w:date="2023-12-14T23:36:00Z" w:initials="AES">
    <w:p w14:paraId="3F8DB14A" w14:textId="7F4231D8" w:rsidR="004323AF" w:rsidRDefault="004323AF">
      <w:pPr>
        <w:pStyle w:val="CommentText"/>
      </w:pPr>
      <w:r>
        <w:rPr>
          <w:rStyle w:val="CommentReference"/>
        </w:rPr>
        <w:annotationRef/>
      </w:r>
      <w:r w:rsidRPr="00A56882">
        <w:t>Deve ser a pessoa indicada no Plano de continuidade de negócios.</w:t>
      </w:r>
    </w:p>
  </w:comment>
  <w:comment w:id="24" w:author="Advisera" w:date="2023-12-14T23:37:00Z" w:initials="AES">
    <w:p w14:paraId="0C3E24FE" w14:textId="707E779B" w:rsidR="004323AF" w:rsidRDefault="004323AF">
      <w:pPr>
        <w:pStyle w:val="CommentText"/>
      </w:pPr>
      <w:r>
        <w:rPr>
          <w:rStyle w:val="CommentReference"/>
        </w:rPr>
        <w:annotationRef/>
      </w:r>
      <w:r w:rsidRPr="00A56882">
        <w:t>Inclua aqui todos os incidentes identificados como mais prováveis durante a avaliação de risco.</w:t>
      </w:r>
    </w:p>
  </w:comment>
  <w:comment w:id="31" w:author="Advisera" w:date="2023-12-14T23:37:00Z" w:initials="AES">
    <w:p w14:paraId="2798AB58" w14:textId="0E7BB2A4" w:rsidR="004323AF" w:rsidRDefault="004323AF">
      <w:pPr>
        <w:pStyle w:val="CommentText"/>
      </w:pPr>
      <w:r>
        <w:rPr>
          <w:rStyle w:val="CommentReference"/>
        </w:rPr>
        <w:annotationRef/>
      </w:r>
      <w:r w:rsidR="00715E43">
        <w:t>...</w:t>
      </w:r>
    </w:p>
  </w:comment>
  <w:comment w:id="33" w:author="Advisera" w:date="2023-12-14T23:38:00Z" w:initials="AES">
    <w:p w14:paraId="5747181D" w14:textId="3C724FAF" w:rsidR="004323AF" w:rsidRDefault="004323AF">
      <w:pPr>
        <w:pStyle w:val="CommentText"/>
      </w:pPr>
      <w:r>
        <w:rPr>
          <w:rStyle w:val="CommentReference"/>
        </w:rPr>
        <w:annotationRef/>
      </w:r>
      <w:r w:rsidRPr="004323AF">
        <w:t>Ex.: chefe do departamento de TI</w:t>
      </w:r>
    </w:p>
  </w:comment>
  <w:comment w:id="34" w:author="Advisera" w:date="2023-12-14T23:39:00Z" w:initials="AES">
    <w:p w14:paraId="76D9B34D" w14:textId="5DADC2F3" w:rsidR="004323AF" w:rsidRDefault="004323AF">
      <w:pPr>
        <w:pStyle w:val="CommentText"/>
      </w:pPr>
      <w:r>
        <w:rPr>
          <w:rStyle w:val="CommentReference"/>
        </w:rPr>
        <w:annotationRef/>
      </w:r>
      <w:r w:rsidRPr="004323AF">
        <w:t xml:space="preserve">Ex.: </w:t>
      </w:r>
      <w:r w:rsidR="00FA5848" w:rsidRPr="00FA5848">
        <w:t>oficial</w:t>
      </w:r>
      <w:r w:rsidRPr="004323AF">
        <w:t xml:space="preserve"> de operações</w:t>
      </w:r>
    </w:p>
  </w:comment>
  <w:comment w:id="32" w:author="Advisera" w:date="2023-12-15T00:34:00Z" w:initials="AES">
    <w:p w14:paraId="3E494BB1" w14:textId="4631D37C" w:rsidR="00794294" w:rsidRDefault="00794294">
      <w:pPr>
        <w:pStyle w:val="CommentText"/>
      </w:pPr>
      <w:r>
        <w:rPr>
          <w:rStyle w:val="CommentReference"/>
        </w:rPr>
        <w:annotationRef/>
      </w:r>
      <w:r w:rsidR="00715E43">
        <w:t>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8B0E23" w15:done="0"/>
  <w15:commentEx w15:paraId="680DCB7D" w15:done="0"/>
  <w15:commentEx w15:paraId="7F6AA765" w15:done="0"/>
  <w15:commentEx w15:paraId="22875F8B" w15:done="0"/>
  <w15:commentEx w15:paraId="2192F3F2" w15:done="0"/>
  <w15:commentEx w15:paraId="1C804054" w15:done="0"/>
  <w15:commentEx w15:paraId="48E2027B" w15:done="0"/>
  <w15:commentEx w15:paraId="5AE58779" w15:done="0"/>
  <w15:commentEx w15:paraId="35D96767" w15:done="0"/>
  <w15:commentEx w15:paraId="13300C2B" w15:done="0"/>
  <w15:commentEx w15:paraId="437B22F6" w15:done="0"/>
  <w15:commentEx w15:paraId="6C8D86F6" w15:done="0"/>
  <w15:commentEx w15:paraId="3F8DB14A" w15:done="0"/>
  <w15:commentEx w15:paraId="0C3E24FE" w15:done="0"/>
  <w15:commentEx w15:paraId="2798AB58" w15:done="0"/>
  <w15:commentEx w15:paraId="5747181D" w15:done="0"/>
  <w15:commentEx w15:paraId="76D9B34D" w15:done="0"/>
  <w15:commentEx w15:paraId="3E494BB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8B0E23" w16cid:durableId="29260513"/>
  <w16cid:commentId w16cid:paraId="680DCB7D" w16cid:durableId="29260E2E"/>
  <w16cid:commentId w16cid:paraId="7F6AA765" w16cid:durableId="29261D0B"/>
  <w16cid:commentId w16cid:paraId="22875F8B" w16cid:durableId="29260EC0"/>
  <w16cid:commentId w16cid:paraId="2192F3F2" w16cid:durableId="29260EF4"/>
  <w16cid:commentId w16cid:paraId="1C804054" w16cid:durableId="29260F0A"/>
  <w16cid:commentId w16cid:paraId="48E2027B" w16cid:durableId="29261D20"/>
  <w16cid:commentId w16cid:paraId="5AE58779" w16cid:durableId="29260F1B"/>
  <w16cid:commentId w16cid:paraId="35D96767" w16cid:durableId="29260F2E"/>
  <w16cid:commentId w16cid:paraId="13300C2B" w16cid:durableId="29260F9A"/>
  <w16cid:commentId w16cid:paraId="437B22F6" w16cid:durableId="29261D66"/>
  <w16cid:commentId w16cid:paraId="6C8D86F6" w16cid:durableId="29260FAE"/>
  <w16cid:commentId w16cid:paraId="3F8DB14A" w16cid:durableId="29260FF5"/>
  <w16cid:commentId w16cid:paraId="0C3E24FE" w16cid:durableId="2926101C"/>
  <w16cid:commentId w16cid:paraId="2798AB58" w16cid:durableId="2926104D"/>
  <w16cid:commentId w16cid:paraId="5747181D" w16cid:durableId="29261090"/>
  <w16cid:commentId w16cid:paraId="76D9B34D" w16cid:durableId="2926109F"/>
  <w16cid:commentId w16cid:paraId="3E494BB1" w16cid:durableId="29261D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486E3" w14:textId="77777777" w:rsidR="00121627" w:rsidRDefault="00121627" w:rsidP="00C57590">
      <w:pPr>
        <w:spacing w:after="0" w:line="240" w:lineRule="auto"/>
      </w:pPr>
      <w:r>
        <w:separator/>
      </w:r>
    </w:p>
  </w:endnote>
  <w:endnote w:type="continuationSeparator" w:id="0">
    <w:p w14:paraId="29C1F653" w14:textId="77777777" w:rsidR="00121627" w:rsidRDefault="00121627" w:rsidP="00C57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B5002" w14:textId="77777777" w:rsidR="00A02E2C" w:rsidRDefault="00A02E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8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58"/>
      <w:gridCol w:w="2862"/>
      <w:gridCol w:w="3060"/>
    </w:tblGrid>
    <w:tr w:rsidR="004323AF" w:rsidRPr="006571EC" w14:paraId="36C75C53" w14:textId="77777777" w:rsidTr="00BE51C7">
      <w:tc>
        <w:tcPr>
          <w:tcW w:w="3258" w:type="dxa"/>
        </w:tcPr>
        <w:p w14:paraId="36C75C50" w14:textId="208BCADF" w:rsidR="004323AF" w:rsidRPr="000A040E" w:rsidRDefault="004323AF" w:rsidP="00C57590">
          <w:pPr>
            <w:pStyle w:val="Footer"/>
            <w:rPr>
              <w:sz w:val="18"/>
              <w:szCs w:val="18"/>
            </w:rPr>
          </w:pPr>
          <w:r w:rsidRPr="000A040E">
            <w:rPr>
              <w:sz w:val="18"/>
            </w:rPr>
            <w:t>Anexo 1</w:t>
          </w:r>
          <w:r w:rsidRPr="00BE51C7">
            <w:rPr>
              <w:sz w:val="18"/>
            </w:rPr>
            <w:t xml:space="preserve"> – </w:t>
          </w:r>
          <w:r w:rsidRPr="000A040E">
            <w:rPr>
              <w:sz w:val="18"/>
            </w:rPr>
            <w:t>Plano de resposta a incidentes</w:t>
          </w:r>
        </w:p>
      </w:tc>
      <w:tc>
        <w:tcPr>
          <w:tcW w:w="2862" w:type="dxa"/>
        </w:tcPr>
        <w:p w14:paraId="36C75C51" w14:textId="1BBBE282" w:rsidR="004323AF" w:rsidRPr="006571EC" w:rsidRDefault="004323AF" w:rsidP="00C5759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[versão] de [data]</w:t>
          </w:r>
        </w:p>
      </w:tc>
      <w:tc>
        <w:tcPr>
          <w:tcW w:w="3060" w:type="dxa"/>
        </w:tcPr>
        <w:p w14:paraId="36C75C52" w14:textId="6D63DDA2" w:rsidR="004323AF" w:rsidRPr="006571EC" w:rsidRDefault="004323AF" w:rsidP="00C5759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121627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121627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36C75C54" w14:textId="64A267E5" w:rsidR="004323AF" w:rsidRPr="009D2AC9" w:rsidRDefault="004323AF" w:rsidP="00BE51C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©2023 Este modelo pode ser usado por clientes da </w:t>
    </w:r>
    <w:r w:rsidRPr="00587D6B">
      <w:rPr>
        <w:sz w:val="16"/>
      </w:rPr>
      <w:t>Advisera Expert Solutions Ltd. www.advisera.com</w:t>
    </w:r>
    <w:r>
      <w:rPr>
        <w:sz w:val="16"/>
      </w:rPr>
      <w:t xml:space="preserve"> de acordo com o Contrato de licença.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75C55" w14:textId="489ECF8F" w:rsidR="004323AF" w:rsidRPr="00A02E2C" w:rsidRDefault="004323AF" w:rsidP="00A02E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FEA8E" w14:textId="77777777" w:rsidR="00121627" w:rsidRDefault="00121627" w:rsidP="00C57590">
      <w:pPr>
        <w:spacing w:after="0" w:line="240" w:lineRule="auto"/>
      </w:pPr>
      <w:r>
        <w:separator/>
      </w:r>
    </w:p>
  </w:footnote>
  <w:footnote w:type="continuationSeparator" w:id="0">
    <w:p w14:paraId="3D8D25B7" w14:textId="77777777" w:rsidR="00121627" w:rsidRDefault="00121627" w:rsidP="00C57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4B64A" w14:textId="77777777" w:rsidR="00A02E2C" w:rsidRDefault="00A02E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2"/>
      <w:gridCol w:w="2490"/>
    </w:tblGrid>
    <w:tr w:rsidR="004323AF" w:rsidRPr="006571EC" w14:paraId="36C75C4E" w14:textId="77777777" w:rsidTr="00C57590">
      <w:tc>
        <w:tcPr>
          <w:tcW w:w="6771" w:type="dxa"/>
        </w:tcPr>
        <w:p w14:paraId="36C75C4C" w14:textId="30F1F0CC" w:rsidR="004323AF" w:rsidRPr="006571EC" w:rsidRDefault="004323AF" w:rsidP="00C5759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[nome da organização]</w:t>
          </w:r>
        </w:p>
      </w:tc>
      <w:tc>
        <w:tcPr>
          <w:tcW w:w="2517" w:type="dxa"/>
        </w:tcPr>
        <w:p w14:paraId="36C75C4D" w14:textId="77777777" w:rsidR="004323AF" w:rsidRPr="006571EC" w:rsidRDefault="004323AF" w:rsidP="00C5759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[nível de confidencialidade]</w:t>
          </w:r>
        </w:p>
      </w:tc>
    </w:tr>
  </w:tbl>
  <w:p w14:paraId="36C75C4F" w14:textId="77777777" w:rsidR="004323AF" w:rsidRPr="003056B2" w:rsidRDefault="004323AF" w:rsidP="00C57590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2657D" w14:textId="77777777" w:rsidR="00A02E2C" w:rsidRDefault="00A02E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76D84"/>
    <w:multiLevelType w:val="hybridMultilevel"/>
    <w:tmpl w:val="512EB1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6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4FA01B3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6129D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A061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347E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B2CB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6C6F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601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033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6E9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E52F3"/>
    <w:multiLevelType w:val="hybridMultilevel"/>
    <w:tmpl w:val="E1C83E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C63B80"/>
    <w:multiLevelType w:val="hybridMultilevel"/>
    <w:tmpl w:val="B56693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A506A2"/>
    <w:multiLevelType w:val="hybridMultilevel"/>
    <w:tmpl w:val="0F882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E71B52"/>
    <w:multiLevelType w:val="hybridMultilevel"/>
    <w:tmpl w:val="A810ECDE"/>
    <w:lvl w:ilvl="0" w:tplc="B7A25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3A2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AF3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9831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4A9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64AF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0475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B8EC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F6C3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A6A0A"/>
    <w:multiLevelType w:val="hybridMultilevel"/>
    <w:tmpl w:val="8662EB88"/>
    <w:lvl w:ilvl="0" w:tplc="9E686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060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C40C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AC09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27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BC86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7A00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9CC8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5C1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C6A76"/>
    <w:multiLevelType w:val="hybridMultilevel"/>
    <w:tmpl w:val="F42E2D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BF4055"/>
    <w:multiLevelType w:val="hybridMultilevel"/>
    <w:tmpl w:val="D37261B6"/>
    <w:lvl w:ilvl="0" w:tplc="334A0070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1DBAA888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D52C85D2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5254F648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B2621B2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1D5CC2BC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3704122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9CAE4BF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9C7005A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 w15:restartNumberingAfterBreak="0">
    <w:nsid w:val="2A0E1570"/>
    <w:multiLevelType w:val="hybridMultilevel"/>
    <w:tmpl w:val="5D82A6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966918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362194"/>
    <w:multiLevelType w:val="hybridMultilevel"/>
    <w:tmpl w:val="DC8A51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74793A"/>
    <w:multiLevelType w:val="hybridMultilevel"/>
    <w:tmpl w:val="DF4C0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D098E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3447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F40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726F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4F4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8AB9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A64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7698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3C0C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A37B2"/>
    <w:multiLevelType w:val="hybridMultilevel"/>
    <w:tmpl w:val="C644D4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F55CBF"/>
    <w:multiLevelType w:val="hybridMultilevel"/>
    <w:tmpl w:val="97DEB3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0A2D3A"/>
    <w:multiLevelType w:val="hybridMultilevel"/>
    <w:tmpl w:val="9428610C"/>
    <w:lvl w:ilvl="0" w:tplc="BE041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3436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F031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60FE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D6E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FE67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08D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4ED8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224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D0247"/>
    <w:multiLevelType w:val="hybridMultilevel"/>
    <w:tmpl w:val="F4562B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461534"/>
    <w:multiLevelType w:val="hybridMultilevel"/>
    <w:tmpl w:val="E02A51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621D50"/>
    <w:multiLevelType w:val="hybridMultilevel"/>
    <w:tmpl w:val="65F028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384571"/>
    <w:multiLevelType w:val="hybridMultilevel"/>
    <w:tmpl w:val="8F1A5914"/>
    <w:lvl w:ilvl="0" w:tplc="A314A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F00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C3A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E5C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982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12F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B61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EC6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014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26827"/>
    <w:multiLevelType w:val="hybridMultilevel"/>
    <w:tmpl w:val="D0D282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A85C07"/>
    <w:multiLevelType w:val="hybridMultilevel"/>
    <w:tmpl w:val="6DD2760C"/>
    <w:lvl w:ilvl="0" w:tplc="19D8C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2D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A47C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886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2E4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4EEE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DEC4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E0E4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0086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64816"/>
    <w:multiLevelType w:val="hybridMultilevel"/>
    <w:tmpl w:val="F2EAC384"/>
    <w:lvl w:ilvl="0" w:tplc="B2FAC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B7ED2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1EA3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64F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820A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AAE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2A1A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5C8C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4EA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89528C"/>
    <w:multiLevelType w:val="hybridMultilevel"/>
    <w:tmpl w:val="F66AFA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EA27A9"/>
    <w:multiLevelType w:val="hybridMultilevel"/>
    <w:tmpl w:val="65FCE6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6B723A"/>
    <w:multiLevelType w:val="hybridMultilevel"/>
    <w:tmpl w:val="7982171C"/>
    <w:lvl w:ilvl="0" w:tplc="CFB6FA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A283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4ADD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0E7C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EC01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9016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0EC2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7AD1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FC49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3337D"/>
    <w:multiLevelType w:val="hybridMultilevel"/>
    <w:tmpl w:val="2458CE32"/>
    <w:lvl w:ilvl="0" w:tplc="729A0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C820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86D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70B7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6A35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7209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27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86F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1E41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D370BA"/>
    <w:multiLevelType w:val="hybridMultilevel"/>
    <w:tmpl w:val="2F34538A"/>
    <w:lvl w:ilvl="0" w:tplc="E30AA69E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99BA1554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7DBAD21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796257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172CB88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B2D089FE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3C3296EC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408241FE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940EBE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9" w15:restartNumberingAfterBreak="0">
    <w:nsid w:val="5D071D15"/>
    <w:multiLevelType w:val="hybridMultilevel"/>
    <w:tmpl w:val="D0088032"/>
    <w:lvl w:ilvl="0" w:tplc="E966918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95614D"/>
    <w:multiLevelType w:val="hybridMultilevel"/>
    <w:tmpl w:val="367A55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F754CF1"/>
    <w:multiLevelType w:val="hybridMultilevel"/>
    <w:tmpl w:val="03EEFE88"/>
    <w:lvl w:ilvl="0" w:tplc="AB4AC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223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6F4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A7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482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A27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288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16EA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80D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EC3E11"/>
    <w:multiLevelType w:val="hybridMultilevel"/>
    <w:tmpl w:val="C6148D18"/>
    <w:lvl w:ilvl="0" w:tplc="B71C3E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E05F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2614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C0C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B4FA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AC0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9609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3E2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FC4E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629FD"/>
    <w:multiLevelType w:val="hybridMultilevel"/>
    <w:tmpl w:val="123E4D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966918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4B837E3"/>
    <w:multiLevelType w:val="hybridMultilevel"/>
    <w:tmpl w:val="81CCE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410905"/>
    <w:multiLevelType w:val="hybridMultilevel"/>
    <w:tmpl w:val="608C40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2943BC"/>
    <w:multiLevelType w:val="hybridMultilevel"/>
    <w:tmpl w:val="A47233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9F5F70"/>
    <w:multiLevelType w:val="hybridMultilevel"/>
    <w:tmpl w:val="415CC812"/>
    <w:lvl w:ilvl="0" w:tplc="35D0E79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248CE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44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4D3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E55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04A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E4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C0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BA7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9535F"/>
    <w:multiLevelType w:val="hybridMultilevel"/>
    <w:tmpl w:val="E550CE2E"/>
    <w:lvl w:ilvl="0" w:tplc="E848D1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5645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0DE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4E9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0CB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8EFF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0CB0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06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F6BC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17CFA"/>
    <w:multiLevelType w:val="hybridMultilevel"/>
    <w:tmpl w:val="E342FD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CDC6377"/>
    <w:multiLevelType w:val="hybridMultilevel"/>
    <w:tmpl w:val="F8765478"/>
    <w:lvl w:ilvl="0" w:tplc="4C468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84730C" w:tentative="1">
      <w:start w:val="1"/>
      <w:numFmt w:val="lowerLetter"/>
      <w:lvlText w:val="%2."/>
      <w:lvlJc w:val="left"/>
      <w:pPr>
        <w:ind w:left="1440" w:hanging="360"/>
      </w:pPr>
    </w:lvl>
    <w:lvl w:ilvl="2" w:tplc="F2C892F2" w:tentative="1">
      <w:start w:val="1"/>
      <w:numFmt w:val="lowerRoman"/>
      <w:lvlText w:val="%3."/>
      <w:lvlJc w:val="right"/>
      <w:pPr>
        <w:ind w:left="2160" w:hanging="180"/>
      </w:pPr>
    </w:lvl>
    <w:lvl w:ilvl="3" w:tplc="E9A638D2" w:tentative="1">
      <w:start w:val="1"/>
      <w:numFmt w:val="decimal"/>
      <w:lvlText w:val="%4."/>
      <w:lvlJc w:val="left"/>
      <w:pPr>
        <w:ind w:left="2880" w:hanging="360"/>
      </w:pPr>
    </w:lvl>
    <w:lvl w:ilvl="4" w:tplc="1ED4F70A" w:tentative="1">
      <w:start w:val="1"/>
      <w:numFmt w:val="lowerLetter"/>
      <w:lvlText w:val="%5."/>
      <w:lvlJc w:val="left"/>
      <w:pPr>
        <w:ind w:left="3600" w:hanging="360"/>
      </w:pPr>
    </w:lvl>
    <w:lvl w:ilvl="5" w:tplc="F3A0F5D6" w:tentative="1">
      <w:start w:val="1"/>
      <w:numFmt w:val="lowerRoman"/>
      <w:lvlText w:val="%6."/>
      <w:lvlJc w:val="right"/>
      <w:pPr>
        <w:ind w:left="4320" w:hanging="180"/>
      </w:pPr>
    </w:lvl>
    <w:lvl w:ilvl="6" w:tplc="CA72F7BC" w:tentative="1">
      <w:start w:val="1"/>
      <w:numFmt w:val="decimal"/>
      <w:lvlText w:val="%7."/>
      <w:lvlJc w:val="left"/>
      <w:pPr>
        <w:ind w:left="5040" w:hanging="360"/>
      </w:pPr>
    </w:lvl>
    <w:lvl w:ilvl="7" w:tplc="9C866D80" w:tentative="1">
      <w:start w:val="1"/>
      <w:numFmt w:val="lowerLetter"/>
      <w:lvlText w:val="%8."/>
      <w:lvlJc w:val="left"/>
      <w:pPr>
        <w:ind w:left="5760" w:hanging="360"/>
      </w:pPr>
    </w:lvl>
    <w:lvl w:ilvl="8" w:tplc="444A17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22"/>
  </w:num>
  <w:num w:numId="5">
    <w:abstractNumId w:val="6"/>
  </w:num>
  <w:num w:numId="6">
    <w:abstractNumId w:val="27"/>
  </w:num>
  <w:num w:numId="7">
    <w:abstractNumId w:val="16"/>
  </w:num>
  <w:num w:numId="8">
    <w:abstractNumId w:val="7"/>
  </w:num>
  <w:num w:numId="9">
    <w:abstractNumId w:val="40"/>
  </w:num>
  <w:num w:numId="10">
    <w:abstractNumId w:val="26"/>
  </w:num>
  <w:num w:numId="11">
    <w:abstractNumId w:val="37"/>
  </w:num>
  <w:num w:numId="12">
    <w:abstractNumId w:val="20"/>
  </w:num>
  <w:num w:numId="13">
    <w:abstractNumId w:val="32"/>
  </w:num>
  <w:num w:numId="14">
    <w:abstractNumId w:val="23"/>
  </w:num>
  <w:num w:numId="15">
    <w:abstractNumId w:val="38"/>
  </w:num>
  <w:num w:numId="16">
    <w:abstractNumId w:val="31"/>
  </w:num>
  <w:num w:numId="17">
    <w:abstractNumId w:val="9"/>
  </w:num>
  <w:num w:numId="18">
    <w:abstractNumId w:val="28"/>
  </w:num>
  <w:num w:numId="19">
    <w:abstractNumId w:val="1"/>
  </w:num>
  <w:num w:numId="20">
    <w:abstractNumId w:val="0"/>
  </w:num>
  <w:num w:numId="21">
    <w:abstractNumId w:val="35"/>
  </w:num>
  <w:num w:numId="22">
    <w:abstractNumId w:val="19"/>
  </w:num>
  <w:num w:numId="23">
    <w:abstractNumId w:val="36"/>
  </w:num>
  <w:num w:numId="24">
    <w:abstractNumId w:val="11"/>
  </w:num>
  <w:num w:numId="25">
    <w:abstractNumId w:val="17"/>
  </w:num>
  <w:num w:numId="26">
    <w:abstractNumId w:val="24"/>
  </w:num>
  <w:num w:numId="27">
    <w:abstractNumId w:val="25"/>
  </w:num>
  <w:num w:numId="28">
    <w:abstractNumId w:val="18"/>
  </w:num>
  <w:num w:numId="29">
    <w:abstractNumId w:val="4"/>
  </w:num>
  <w:num w:numId="30">
    <w:abstractNumId w:val="5"/>
  </w:num>
  <w:num w:numId="31">
    <w:abstractNumId w:val="8"/>
  </w:num>
  <w:num w:numId="32">
    <w:abstractNumId w:val="15"/>
  </w:num>
  <w:num w:numId="33">
    <w:abstractNumId w:val="21"/>
  </w:num>
  <w:num w:numId="34">
    <w:abstractNumId w:val="10"/>
  </w:num>
  <w:num w:numId="35">
    <w:abstractNumId w:val="33"/>
  </w:num>
  <w:num w:numId="36">
    <w:abstractNumId w:val="29"/>
  </w:num>
  <w:num w:numId="37">
    <w:abstractNumId w:val="12"/>
  </w:num>
  <w:num w:numId="38">
    <w:abstractNumId w:val="3"/>
  </w:num>
  <w:num w:numId="39">
    <w:abstractNumId w:val="30"/>
  </w:num>
  <w:num w:numId="40">
    <w:abstractNumId w:val="39"/>
  </w:num>
  <w:num w:numId="41">
    <w:abstractNumId w:val="14"/>
  </w:num>
  <w:num w:numId="42">
    <w:abstractNumId w:val="3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0D01"/>
    <w:rsid w:val="000600C6"/>
    <w:rsid w:val="00071037"/>
    <w:rsid w:val="00080B10"/>
    <w:rsid w:val="000A040E"/>
    <w:rsid w:val="000A6F82"/>
    <w:rsid w:val="000B077B"/>
    <w:rsid w:val="000B1665"/>
    <w:rsid w:val="000C72B7"/>
    <w:rsid w:val="000E37C4"/>
    <w:rsid w:val="00121627"/>
    <w:rsid w:val="00136805"/>
    <w:rsid w:val="00143AEC"/>
    <w:rsid w:val="00160A6A"/>
    <w:rsid w:val="00165833"/>
    <w:rsid w:val="00170479"/>
    <w:rsid w:val="00184979"/>
    <w:rsid w:val="001B083C"/>
    <w:rsid w:val="001C3DF3"/>
    <w:rsid w:val="001D1535"/>
    <w:rsid w:val="001D4FDE"/>
    <w:rsid w:val="001E6D41"/>
    <w:rsid w:val="001F55A8"/>
    <w:rsid w:val="001F6B6D"/>
    <w:rsid w:val="002170A7"/>
    <w:rsid w:val="00222E69"/>
    <w:rsid w:val="0028447E"/>
    <w:rsid w:val="00290106"/>
    <w:rsid w:val="00292CFD"/>
    <w:rsid w:val="00311930"/>
    <w:rsid w:val="00312A00"/>
    <w:rsid w:val="00336275"/>
    <w:rsid w:val="003618F5"/>
    <w:rsid w:val="00391141"/>
    <w:rsid w:val="003A7C53"/>
    <w:rsid w:val="003B0418"/>
    <w:rsid w:val="003B1F69"/>
    <w:rsid w:val="003E1197"/>
    <w:rsid w:val="004323AF"/>
    <w:rsid w:val="004352ED"/>
    <w:rsid w:val="004436BF"/>
    <w:rsid w:val="0045283D"/>
    <w:rsid w:val="0046612F"/>
    <w:rsid w:val="00467C87"/>
    <w:rsid w:val="00472F63"/>
    <w:rsid w:val="00476676"/>
    <w:rsid w:val="004970AE"/>
    <w:rsid w:val="005036F3"/>
    <w:rsid w:val="00537795"/>
    <w:rsid w:val="0054315C"/>
    <w:rsid w:val="0054524A"/>
    <w:rsid w:val="005A4173"/>
    <w:rsid w:val="005E6ADF"/>
    <w:rsid w:val="0063209E"/>
    <w:rsid w:val="006A6E1C"/>
    <w:rsid w:val="006C32F0"/>
    <w:rsid w:val="00715E43"/>
    <w:rsid w:val="00727267"/>
    <w:rsid w:val="00751E1F"/>
    <w:rsid w:val="0076630A"/>
    <w:rsid w:val="00776B35"/>
    <w:rsid w:val="00780E27"/>
    <w:rsid w:val="00794294"/>
    <w:rsid w:val="007C0209"/>
    <w:rsid w:val="007C1AC1"/>
    <w:rsid w:val="007C5F51"/>
    <w:rsid w:val="007D0101"/>
    <w:rsid w:val="007D73EF"/>
    <w:rsid w:val="007D7B36"/>
    <w:rsid w:val="008019B7"/>
    <w:rsid w:val="00814E6A"/>
    <w:rsid w:val="00825FF1"/>
    <w:rsid w:val="00841F03"/>
    <w:rsid w:val="008601B3"/>
    <w:rsid w:val="008B2363"/>
    <w:rsid w:val="008D43EF"/>
    <w:rsid w:val="00904467"/>
    <w:rsid w:val="009119A6"/>
    <w:rsid w:val="009173D2"/>
    <w:rsid w:val="00927DFD"/>
    <w:rsid w:val="00936E5A"/>
    <w:rsid w:val="009640C2"/>
    <w:rsid w:val="00966208"/>
    <w:rsid w:val="009B28ED"/>
    <w:rsid w:val="009C5F08"/>
    <w:rsid w:val="009D2AC9"/>
    <w:rsid w:val="009F0BB2"/>
    <w:rsid w:val="009F6805"/>
    <w:rsid w:val="009F7D7C"/>
    <w:rsid w:val="00A02E2C"/>
    <w:rsid w:val="00A56882"/>
    <w:rsid w:val="00A624BB"/>
    <w:rsid w:val="00A940B8"/>
    <w:rsid w:val="00AE7D89"/>
    <w:rsid w:val="00AF14DB"/>
    <w:rsid w:val="00B1769B"/>
    <w:rsid w:val="00B30384"/>
    <w:rsid w:val="00B3706B"/>
    <w:rsid w:val="00B46247"/>
    <w:rsid w:val="00BA223D"/>
    <w:rsid w:val="00BC3DF2"/>
    <w:rsid w:val="00BC4686"/>
    <w:rsid w:val="00BE51C7"/>
    <w:rsid w:val="00BF573C"/>
    <w:rsid w:val="00C338D1"/>
    <w:rsid w:val="00C33BBC"/>
    <w:rsid w:val="00C57590"/>
    <w:rsid w:val="00CA2B42"/>
    <w:rsid w:val="00CC1971"/>
    <w:rsid w:val="00CE21DB"/>
    <w:rsid w:val="00CE48EC"/>
    <w:rsid w:val="00D2034E"/>
    <w:rsid w:val="00D234F7"/>
    <w:rsid w:val="00D32D89"/>
    <w:rsid w:val="00D34516"/>
    <w:rsid w:val="00D36538"/>
    <w:rsid w:val="00D547BB"/>
    <w:rsid w:val="00D614FF"/>
    <w:rsid w:val="00D61AAB"/>
    <w:rsid w:val="00D71FE7"/>
    <w:rsid w:val="00D967DC"/>
    <w:rsid w:val="00DE6FC6"/>
    <w:rsid w:val="00DF2655"/>
    <w:rsid w:val="00E03217"/>
    <w:rsid w:val="00E146C6"/>
    <w:rsid w:val="00E34507"/>
    <w:rsid w:val="00E41AC9"/>
    <w:rsid w:val="00E44DBC"/>
    <w:rsid w:val="00E664F9"/>
    <w:rsid w:val="00E7656D"/>
    <w:rsid w:val="00EB5CE3"/>
    <w:rsid w:val="00ED3678"/>
    <w:rsid w:val="00ED5EB0"/>
    <w:rsid w:val="00F13C0F"/>
    <w:rsid w:val="00F432B8"/>
    <w:rsid w:val="00F527E0"/>
    <w:rsid w:val="00F66DA1"/>
    <w:rsid w:val="00F928EA"/>
    <w:rsid w:val="00FA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C75AA4"/>
  <w15:docId w15:val="{EC43B129-6B57-4C01-B4DD-89F87914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769B"/>
    <w:pPr>
      <w:spacing w:after="200" w:line="276" w:lineRule="auto"/>
    </w:pPr>
    <w:rPr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769B"/>
    <w:pPr>
      <w:numPr>
        <w:ilvl w:val="2"/>
        <w:numId w:val="1"/>
      </w:numPr>
      <w:ind w:left="7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BE51C7"/>
    <w:rPr>
      <w:sz w:val="16"/>
      <w:szCs w:val="16"/>
      <w:lang w:val="pt-B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1769B"/>
    <w:rPr>
      <w:b/>
      <w:i/>
      <w:sz w:val="22"/>
      <w:szCs w:val="22"/>
      <w:lang w:val="pt-BR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F928EA"/>
    <w:pPr>
      <w:ind w:left="720"/>
      <w:contextualSpacing/>
    </w:pPr>
  </w:style>
  <w:style w:type="paragraph" w:styleId="Revision">
    <w:name w:val="Revision"/>
    <w:hidden/>
    <w:uiPriority w:val="99"/>
    <w:semiHidden/>
    <w:rsid w:val="008D43EF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19B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56882"/>
    <w:rPr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comments" Target="comments.xml"/><Relationship Id="rId12" Type="http://schemas.openxmlformats.org/officeDocument/2006/relationships/hyperlink" Target="https://shop.advisera.com/order/checkout.php?PRODS=4718474&amp;QTY=1&amp;CART=1&amp;CARD=1&amp;SHORT_FORM=1&amp;LANG=pt-br?utm_source=toolkit-document-preview&amp;utm_medium=downloaded-content&amp;utm_campaign=iso-27001-iso-22301-templates&amp;utm_term=toolkit-with-power-support&amp;utm_content=lang-pt-br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hop.advisera.com/order/checkout.php?PRODS=4718473&amp;QTY=1&amp;CART=1&amp;CARD=1&amp;SHORT_FORM=1&amp;LANG=pt-br?utm_source=toolkit-document-preview&amp;utm_medium=downloaded-content&amp;utm_campaign=iso-27001-iso-22301-templates&amp;utm_term=toolkit-with-extended-support&amp;utm_content=lang-pt-b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hop.advisera.com/order/checkout.php?PRODS=4718472&amp;QTY=1&amp;CART=1&amp;CARD=1&amp;SHORT_FORM=1&amp;LANG=pt-br?utm_source=toolkit-document-preview&amp;utm_medium=downloaded-content&amp;utm_campaign=iso-27001-iso-22301-templates&amp;utm_term=toolkit-with-expert-support&amp;utm_content=lang-pt-br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1220</Words>
  <Characters>6960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Anexo 1 – Plano de resposta a incidentes</vt:lpstr>
      <vt:lpstr>Anexo 1 - Plano de resposta a incidentes</vt:lpstr>
      <vt:lpstr>Anexo 1 - Plano de resposta a incidentes</vt:lpstr>
    </vt:vector>
  </TitlesOfParts>
  <Company>Advisera Expert Solutions Ltd</Company>
  <LinksUpToDate>false</LinksUpToDate>
  <CharactersWithSpaces>8164</CharactersWithSpaces>
  <SharedDoc>false</SharedDoc>
  <HLinks>
    <vt:vector size="132" baseType="variant">
      <vt:variant>
        <vt:i4>1966142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_Toc297332812</vt:lpwstr>
      </vt:variant>
      <vt:variant>
        <vt:i4>1966142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_Toc297332811</vt:lpwstr>
      </vt:variant>
      <vt:variant>
        <vt:i4>1966142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_Toc297332810</vt:lpwstr>
      </vt:variant>
      <vt:variant>
        <vt:i4>2031678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_Toc297332809</vt:lpwstr>
      </vt:variant>
      <vt:variant>
        <vt:i4>2031678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_Toc297332808</vt:lpwstr>
      </vt:variant>
      <vt:variant>
        <vt:i4>2031678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_Toc297332807</vt:lpwstr>
      </vt:variant>
      <vt:variant>
        <vt:i4>2031678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_Toc297332806</vt:lpwstr>
      </vt:variant>
      <vt:variant>
        <vt:i4>2031678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_Toc297332805</vt:lpwstr>
      </vt:variant>
      <vt:variant>
        <vt:i4>2031678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_Toc297332804</vt:lpwstr>
      </vt:variant>
      <vt:variant>
        <vt:i4>2031678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_Toc297332803</vt:lpwstr>
      </vt:variant>
      <vt:variant>
        <vt:i4>2031678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_Toc297332802</vt:lpwstr>
      </vt:variant>
      <vt:variant>
        <vt:i4>2031678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_Toc297332801</vt:lpwstr>
      </vt:variant>
      <vt:variant>
        <vt:i4>2031678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_Toc297332800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_Toc297332799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_Toc297332798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_Toc297332797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_Toc297332796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_Toc297332795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_Toc297332794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_Toc297332793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– Plano de resposta a incidentes</dc:title>
  <dc:creator>Advisera</dc:creator>
  <dc:description>©2023 Este modelo pode ser usado por clientes da Advisera Expert Solutions Ltd. www.advisera.com de acordo com o Contrato de licença.</dc:description>
  <cp:lastModifiedBy>Advisera</cp:lastModifiedBy>
  <cp:revision>3</cp:revision>
  <dcterms:created xsi:type="dcterms:W3CDTF">2023-12-15T12:34:00Z</dcterms:created>
  <dcterms:modified xsi:type="dcterms:W3CDTF">2023-12-18T06:19:00Z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7c8518e6c2bc877c0d06fc455fa4a86c691368eaa12488247f2125a8defa8dc9</vt:lpwstr>
  </property>
</Properties>
</file>