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4EC3F" w14:textId="77777777" w:rsidR="00334D01" w:rsidRDefault="00334D01" w:rsidP="00334D01">
      <w:pPr>
        <w:rPr>
          <w:b/>
          <w:sz w:val="28"/>
          <w:lang w:val="pt-BR"/>
        </w:rPr>
      </w:pPr>
      <w:bookmarkStart w:id="0" w:name="OLE_LINK1"/>
      <w:bookmarkStart w:id="1" w:name="OLE_LINK2"/>
      <w:commentRangeStart w:id="2"/>
      <w:r w:rsidRPr="000D71C4">
        <w:rPr>
          <w:b/>
          <w:sz w:val="28"/>
          <w:lang w:val="pt-BR"/>
        </w:rPr>
        <w:t>Anexo [número] - Estratégia de recuperação de atividade para [nome da atividade]</w:t>
      </w:r>
      <w:bookmarkEnd w:id="0"/>
      <w:bookmarkEnd w:id="1"/>
      <w:commentRangeEnd w:id="2"/>
      <w:r w:rsidR="00946BAC">
        <w:rPr>
          <w:rStyle w:val="CommentReference"/>
        </w:rPr>
        <w:commentReference w:id="2"/>
      </w:r>
    </w:p>
    <w:p w14:paraId="4A180BD2" w14:textId="77777777" w:rsidR="006837A2" w:rsidRPr="006837A2" w:rsidRDefault="00E72553" w:rsidP="006837A2">
      <w:pPr>
        <w:jc w:val="center"/>
        <w:rPr>
          <w:lang w:val="pt-BR"/>
        </w:rPr>
      </w:pPr>
      <w:r w:rsidRPr="00E72553">
        <w:rPr>
          <w:lang w:val="pt-BR"/>
        </w:rPr>
        <w:t>** VERSÃO DE DEMONSTRAÇÃO **</w:t>
      </w:r>
    </w:p>
    <w:p w14:paraId="178A5673" w14:textId="77777777" w:rsidR="00334D01" w:rsidRPr="000D71C4" w:rsidRDefault="00334D01" w:rsidP="00334D01">
      <w:pPr>
        <w:pStyle w:val="Heading1"/>
        <w:rPr>
          <w:lang w:val="pt-BR"/>
        </w:rPr>
      </w:pPr>
      <w:r w:rsidRPr="000D71C4">
        <w:rPr>
          <w:lang w:val="pt-BR"/>
        </w:rPr>
        <w:t>Introdução</w:t>
      </w:r>
    </w:p>
    <w:p w14:paraId="3123477B" w14:textId="77777777"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O objetivo do tempo de recuperação para esta atividade é de [horas/dias].</w:t>
      </w:r>
    </w:p>
    <w:p w14:paraId="3179FB06" w14:textId="77777777"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O gestor de recuperação, ou seja, o responsável pela recuperação desta atividade é [cargo].</w:t>
      </w:r>
    </w:p>
    <w:p w14:paraId="2F9FD7A4" w14:textId="77777777"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 xml:space="preserve">A atividade será recuperada da seguinte forma: </w:t>
      </w:r>
      <w:commentRangeStart w:id="3"/>
      <w:r w:rsidRPr="000D71C4">
        <w:rPr>
          <w:lang w:val="pt-BR"/>
        </w:rPr>
        <w:t>[a) recuperação da atividade em um local alternativo – realocação de todos os recurso ou das atividades para um local alternativo, b) recuperação no local – transferência das atividades comerciais para outra unidade organizac</w:t>
      </w:r>
      <w:r w:rsidR="002B1B7F">
        <w:rPr>
          <w:lang w:val="pt-BR"/>
        </w:rPr>
        <w:t>ional ou outra atividade</w:t>
      </w:r>
      <w:r w:rsidRPr="000D71C4">
        <w:rPr>
          <w:lang w:val="pt-BR"/>
        </w:rPr>
        <w:t>, c) terceirização – transferência das atividades comerciais para um parceiro de terceirização externo, d) diminuição da entrega de produtos e serviços – redução do volume de produtos e serviços entregues]</w:t>
      </w:r>
      <w:commentRangeEnd w:id="3"/>
      <w:r w:rsidRPr="000D71C4">
        <w:rPr>
          <w:rStyle w:val="CommentReference"/>
          <w:lang w:val="pt-BR"/>
        </w:rPr>
        <w:commentReference w:id="3"/>
      </w:r>
      <w:r w:rsidRPr="000D71C4">
        <w:rPr>
          <w:lang w:val="pt-BR"/>
        </w:rPr>
        <w:t>.</w:t>
      </w:r>
    </w:p>
    <w:p w14:paraId="22208CD7" w14:textId="77777777" w:rsidR="00334D01" w:rsidRPr="000D71C4" w:rsidRDefault="00334D01" w:rsidP="00334D01">
      <w:pPr>
        <w:rPr>
          <w:lang w:val="pt-BR"/>
        </w:rPr>
      </w:pPr>
      <w:r w:rsidRPr="000D71C4">
        <w:rPr>
          <w:lang w:val="pt-BR"/>
        </w:rPr>
        <w:t>As seguintes atividades realizadas manualmente podem diminuir o impacto d</w:t>
      </w:r>
      <w:r w:rsidR="002B1B7F">
        <w:rPr>
          <w:lang w:val="pt-BR"/>
        </w:rPr>
        <w:t>o incidente disruptivo</w:t>
      </w:r>
      <w:r w:rsidRPr="000D71C4">
        <w:rPr>
          <w:lang w:val="pt-BR"/>
        </w:rPr>
        <w:t xml:space="preserve"> a curto prazo: [copie do Questionário de análise de impacto nos negócios]</w:t>
      </w:r>
    </w:p>
    <w:p w14:paraId="55C7DAE9" w14:textId="77777777" w:rsidR="00334D01" w:rsidRPr="000D71C4" w:rsidRDefault="00334D01" w:rsidP="00334D01">
      <w:pPr>
        <w:pStyle w:val="Heading1"/>
        <w:rPr>
          <w:lang w:val="pt-BR"/>
        </w:rPr>
      </w:pPr>
      <w:r w:rsidRPr="000D71C4">
        <w:rPr>
          <w:lang w:val="pt-BR"/>
        </w:rPr>
        <w:t>Realização das principais tarefas e obrigações</w:t>
      </w:r>
    </w:p>
    <w:p w14:paraId="6F260F6F" w14:textId="77777777" w:rsidR="00334D01" w:rsidRDefault="00334D01" w:rsidP="00334D01">
      <w:pPr>
        <w:rPr>
          <w:lang w:val="pt-BR"/>
        </w:rPr>
      </w:pPr>
      <w:r w:rsidRPr="000D71C4">
        <w:rPr>
          <w:lang w:val="pt-BR"/>
        </w:rPr>
        <w:t>A atividade deve realizar as seguintes tarefas e obrigações:</w:t>
      </w:r>
    </w:p>
    <w:p w14:paraId="222AF9A8" w14:textId="77777777" w:rsidR="006837A2" w:rsidRDefault="006837A2" w:rsidP="00334D01">
      <w:pPr>
        <w:rPr>
          <w:lang w:val="pt-BR"/>
        </w:rPr>
      </w:pPr>
    </w:p>
    <w:p w14:paraId="65B85DE6" w14:textId="77777777" w:rsidR="00E72553" w:rsidRPr="00E72553" w:rsidRDefault="00E72553" w:rsidP="00E72553">
      <w:pPr>
        <w:jc w:val="center"/>
        <w:rPr>
          <w:lang w:val="pt-BR"/>
        </w:rPr>
      </w:pPr>
      <w:r w:rsidRPr="00E72553">
        <w:rPr>
          <w:lang w:val="pt-BR"/>
        </w:rPr>
        <w:t>** FIM DA DEMONSTRAÇÃO **</w:t>
      </w:r>
    </w:p>
    <w:p w14:paraId="6CF71F69" w14:textId="77777777" w:rsidR="006837A2" w:rsidRPr="000D71C4" w:rsidRDefault="00E72553" w:rsidP="00E72553">
      <w:pPr>
        <w:jc w:val="center"/>
        <w:rPr>
          <w:lang w:val="pt-BR"/>
        </w:rPr>
      </w:pPr>
      <w:r w:rsidRPr="00E72553">
        <w:rPr>
          <w:lang w:val="pt-BR"/>
        </w:rPr>
        <w:t xml:space="preserve">Clique aqui para baixar a versão completa deste documento: </w:t>
      </w:r>
      <w:hyperlink r:id="rId10" w:history="1">
        <w:r w:rsidR="00407636" w:rsidRPr="00C466E2">
          <w:rPr>
            <w:rStyle w:val="Hyperlink"/>
            <w:lang w:val="pt-BR"/>
          </w:rPr>
          <w:t>http://www.iso27001standard.com/pt/documentacao/Anexo-6-Estrategia-de-recuperacao-de-atividade-critica</w:t>
        </w:r>
      </w:hyperlink>
      <w:r w:rsidR="00407636">
        <w:rPr>
          <w:lang w:val="pt-BR"/>
        </w:rPr>
        <w:t xml:space="preserve"> </w:t>
      </w:r>
      <w:bookmarkStart w:id="4" w:name="_GoBack"/>
      <w:bookmarkEnd w:id="4"/>
    </w:p>
    <w:sectPr w:rsidR="006837A2" w:rsidRPr="000D71C4" w:rsidSect="00334D0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Dejan Kosutic" w:date="2012-03-05T14:23:00Z" w:initials="DK">
    <w:p w14:paraId="585B0772" w14:textId="77777777" w:rsidR="00946BAC" w:rsidRPr="002B1B7F" w:rsidRDefault="00946BAC" w:rsidP="00946BAC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B1B7F">
        <w:rPr>
          <w:lang w:val="pt-BR"/>
        </w:rPr>
        <w:t>Para aprender como completar este documento, consulte:</w:t>
      </w:r>
    </w:p>
    <w:p w14:paraId="37397A8E" w14:textId="77777777" w:rsidR="00946BAC" w:rsidRPr="002B1B7F" w:rsidRDefault="00946BAC" w:rsidP="00946BAC">
      <w:pPr>
        <w:pStyle w:val="CommentText"/>
        <w:rPr>
          <w:lang w:val="pt-BR"/>
        </w:rPr>
      </w:pPr>
    </w:p>
    <w:p w14:paraId="331F60C5" w14:textId="77777777" w:rsidR="00946BAC" w:rsidRPr="000A3B6F" w:rsidRDefault="00946BAC" w:rsidP="00946BAC">
      <w:pPr>
        <w:pStyle w:val="CommentText"/>
        <w:rPr>
          <w:lang w:val="pt-BR"/>
        </w:rPr>
      </w:pPr>
      <w:r w:rsidRPr="000A3B6F">
        <w:rPr>
          <w:b/>
          <w:lang w:val="pt-BR"/>
        </w:rPr>
        <w:t>Webinar</w:t>
      </w:r>
      <w:r w:rsidRPr="000A3B6F">
        <w:rPr>
          <w:lang w:val="pt-BR"/>
        </w:rPr>
        <w:t xml:space="preserve"> ''BS 25999-2 Foundations Part 2: Business Continuity Strategy' http://www.iso27001standard.com/webinars</w:t>
      </w:r>
    </w:p>
  </w:comment>
  <w:comment w:id="3" w:author="Dejan Košutić" w:initials="DK">
    <w:p w14:paraId="55D02E78" w14:textId="77777777" w:rsidR="00334D01" w:rsidRPr="00114448" w:rsidRDefault="00334D01" w:rsidP="00334D01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114448">
        <w:rPr>
          <w:lang w:val="pt-BR"/>
        </w:rPr>
        <w:t>Escolha uma das opções relacionadas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F60C5" w15:done="0"/>
  <w15:commentEx w15:paraId="55D02E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372AD" w14:textId="77777777" w:rsidR="00F64E06" w:rsidRDefault="00F64E06" w:rsidP="00334D01">
      <w:pPr>
        <w:spacing w:after="0" w:line="240" w:lineRule="auto"/>
      </w:pPr>
      <w:r>
        <w:separator/>
      </w:r>
    </w:p>
  </w:endnote>
  <w:endnote w:type="continuationSeparator" w:id="0">
    <w:p w14:paraId="0220C5E2" w14:textId="77777777" w:rsidR="00F64E06" w:rsidRDefault="00F64E06" w:rsidP="0033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2693"/>
    </w:tblGrid>
    <w:tr w:rsidR="00334D01" w:rsidRPr="006571EC" w14:paraId="6E2FC581" w14:textId="77777777" w:rsidTr="00334D01">
      <w:tc>
        <w:tcPr>
          <w:tcW w:w="4219" w:type="dxa"/>
        </w:tcPr>
        <w:p w14:paraId="2F8E3D06" w14:textId="77777777" w:rsidR="00334D01" w:rsidRPr="00114448" w:rsidRDefault="00334D01" w:rsidP="002B1B7F">
          <w:pPr>
            <w:pStyle w:val="Footer"/>
            <w:rPr>
              <w:sz w:val="18"/>
              <w:szCs w:val="18"/>
              <w:lang w:val="pt-BR"/>
            </w:rPr>
          </w:pPr>
          <w:r w:rsidRPr="00114448">
            <w:rPr>
              <w:sz w:val="18"/>
              <w:lang w:val="pt-BR"/>
            </w:rPr>
            <w:t>Estratégia de continuidade de negócios</w:t>
          </w:r>
          <w:r w:rsidRPr="00114448">
            <w:rPr>
              <w:lang w:val="pt-BR"/>
            </w:rPr>
            <w:br/>
          </w:r>
          <w:r w:rsidRPr="00114448">
            <w:rPr>
              <w:sz w:val="18"/>
              <w:lang w:val="pt-BR"/>
            </w:rPr>
            <w:t>Anexo [número]- Estratégia de recuperação de atividade</w:t>
          </w:r>
        </w:p>
      </w:tc>
      <w:tc>
        <w:tcPr>
          <w:tcW w:w="2410" w:type="dxa"/>
        </w:tcPr>
        <w:p w14:paraId="7EC7CE7E" w14:textId="77777777" w:rsidR="00334D01" w:rsidRPr="006571EC" w:rsidRDefault="00334D01" w:rsidP="00334D0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693" w:type="dxa"/>
        </w:tcPr>
        <w:p w14:paraId="5249A445" w14:textId="77777777" w:rsidR="00334D01" w:rsidRPr="006571EC" w:rsidRDefault="00334D01" w:rsidP="00334D0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B32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B3251">
            <w:rPr>
              <w:b/>
              <w:sz w:val="18"/>
            </w:rPr>
            <w:fldChar w:fldCharType="separate"/>
          </w:r>
          <w:r w:rsidR="00407636">
            <w:rPr>
              <w:b/>
              <w:noProof/>
              <w:sz w:val="18"/>
            </w:rPr>
            <w:t>1</w:t>
          </w:r>
          <w:r w:rsidR="00CB32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B32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B3251">
            <w:rPr>
              <w:b/>
              <w:sz w:val="18"/>
            </w:rPr>
            <w:fldChar w:fldCharType="separate"/>
          </w:r>
          <w:r w:rsidR="00407636">
            <w:rPr>
              <w:b/>
              <w:noProof/>
              <w:sz w:val="18"/>
            </w:rPr>
            <w:t>1</w:t>
          </w:r>
          <w:r w:rsidR="00CB3251">
            <w:rPr>
              <w:b/>
              <w:sz w:val="18"/>
            </w:rPr>
            <w:fldChar w:fldCharType="end"/>
          </w:r>
        </w:p>
      </w:tc>
    </w:tr>
  </w:tbl>
  <w:p w14:paraId="39B8C8EB" w14:textId="77777777" w:rsidR="00334D01" w:rsidRPr="00114448" w:rsidRDefault="00334D01" w:rsidP="00334D0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1957F" w14:textId="77777777" w:rsidR="00334D01" w:rsidRPr="00114448" w:rsidRDefault="00334D01" w:rsidP="00334D01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14448">
      <w:rPr>
        <w:sz w:val="16"/>
        <w:lang w:val="pt-BR"/>
      </w:rPr>
      <w:t xml:space="preserve">©2010 Este modelo pode ser usado por clientes da EPPS Services Ltd. </w:t>
    </w:r>
    <w:hyperlink r:id="rId1" w:history="1">
      <w:r w:rsidRPr="00114448">
        <w:rPr>
          <w:rStyle w:val="Hyperlink"/>
          <w:sz w:val="16"/>
          <w:lang w:val="pt-BR"/>
        </w:rPr>
        <w:t>www.iso27001standard.com</w:t>
      </w:r>
    </w:hyperlink>
    <w:r w:rsidRPr="00114448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DBD26" w14:textId="77777777" w:rsidR="00F64E06" w:rsidRDefault="00F64E06" w:rsidP="00334D01">
      <w:pPr>
        <w:spacing w:after="0" w:line="240" w:lineRule="auto"/>
      </w:pPr>
      <w:r>
        <w:separator/>
      </w:r>
    </w:p>
  </w:footnote>
  <w:footnote w:type="continuationSeparator" w:id="0">
    <w:p w14:paraId="771D134E" w14:textId="77777777" w:rsidR="00F64E06" w:rsidRDefault="00F64E06" w:rsidP="00334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4D01" w:rsidRPr="006571EC" w14:paraId="5BC780AD" w14:textId="77777777" w:rsidTr="00334D01">
      <w:tc>
        <w:tcPr>
          <w:tcW w:w="6771" w:type="dxa"/>
        </w:tcPr>
        <w:p w14:paraId="62D90BB0" w14:textId="77777777" w:rsidR="00334D01" w:rsidRPr="006571EC" w:rsidRDefault="00334D01" w:rsidP="00334D0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3BA24896" w14:textId="77777777" w:rsidR="00334D01" w:rsidRPr="006571EC" w:rsidRDefault="00334D01" w:rsidP="00334D0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FA0530E" w14:textId="77777777" w:rsidR="00334D01" w:rsidRPr="003056B2" w:rsidRDefault="00334D01" w:rsidP="00334D0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C9C651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6EC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48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D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AF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6B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29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2E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9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EC38B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AA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68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40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FC5F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09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44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A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46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52B0A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306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6D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0B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2F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86E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C2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0C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E2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1926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86B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29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9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65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EB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A9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4F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163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3337D"/>
    <w:multiLevelType w:val="hybridMultilevel"/>
    <w:tmpl w:val="2458CE32"/>
    <w:lvl w:ilvl="0" w:tplc="78167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5A0B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6B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4D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87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727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4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41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F2A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792A"/>
    <w:rsid w:val="000A3B6F"/>
    <w:rsid w:val="000D71C4"/>
    <w:rsid w:val="00114448"/>
    <w:rsid w:val="001B0005"/>
    <w:rsid w:val="002B1B7F"/>
    <w:rsid w:val="002B5704"/>
    <w:rsid w:val="00334D01"/>
    <w:rsid w:val="00407636"/>
    <w:rsid w:val="004120C6"/>
    <w:rsid w:val="006837A2"/>
    <w:rsid w:val="00867D59"/>
    <w:rsid w:val="00927DFD"/>
    <w:rsid w:val="00946BAC"/>
    <w:rsid w:val="00AA4828"/>
    <w:rsid w:val="00B22752"/>
    <w:rsid w:val="00B450DF"/>
    <w:rsid w:val="00CB3251"/>
    <w:rsid w:val="00CC00F6"/>
    <w:rsid w:val="00D062FA"/>
    <w:rsid w:val="00DE7DC8"/>
    <w:rsid w:val="00E72553"/>
    <w:rsid w:val="00F15300"/>
    <w:rsid w:val="00F64E06"/>
    <w:rsid w:val="00F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57F7"/>
  <w15:docId w15:val="{5E67A6E8-6A8E-4720-9F22-A3C6DAA3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6-Estrategia-de-recuperacao-de-atividade-critic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0C04-D7F0-446D-9648-B2EC91E6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6+ Estratégia de recuperação de atividade crítica para [nome da atividade]</vt:lpstr>
      <vt:lpstr>Anexo 6+  Estratégia de recuperação de atividade crítica para [nome da atividade crítica]</vt:lpstr>
    </vt:vector>
  </TitlesOfParts>
  <Company/>
  <LinksUpToDate>false</LinksUpToDate>
  <CharactersWithSpaces>1377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6+ Estratégia de recuperação de atividade crítica para [nome da atividade]</dc:title>
  <dc:creator>Dejan Kosutic</dc:creator>
  <dc:description/>
  <cp:lastModifiedBy>27001Academy</cp:lastModifiedBy>
  <cp:revision>5</cp:revision>
  <dcterms:created xsi:type="dcterms:W3CDTF">2012-05-25T07:54:00Z</dcterms:created>
  <dcterms:modified xsi:type="dcterms:W3CDTF">2017-09-07T12:40:00Z</dcterms:modified>
</cp:coreProperties>
</file>