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076795" w14:textId="77777777" w:rsidR="004F44EB" w:rsidRDefault="004F44EB" w:rsidP="004F44EB">
      <w:pPr>
        <w:jc w:val="center"/>
      </w:pPr>
      <w:bookmarkStart w:id="0" w:name="_Toc265344798"/>
      <w:bookmarkStart w:id="1" w:name="_Toc270023141"/>
      <w:bookmarkStart w:id="2" w:name="_Toc297333258"/>
      <w:bookmarkStart w:id="3" w:name="OLE_LINK1"/>
      <w:bookmarkStart w:id="4" w:name="OLE_LINK2"/>
      <w:r>
        <w:t>** VERSÃO DE DEMONSTRAÇÃO **</w:t>
      </w:r>
    </w:p>
    <w:p w14:paraId="060004AB" w14:textId="21AC7847" w:rsidR="004F44EB" w:rsidRPr="004F44EB" w:rsidRDefault="004F44EB" w:rsidP="004F44EB">
      <w:pPr>
        <w:jc w:val="center"/>
      </w:pPr>
      <w:r>
        <w:t>Obrigado por baixar a versão de visualização gratuita do Kit de documentação Premium da ISO 27001 e ISO 22301.</w:t>
      </w:r>
    </w:p>
    <w:p w14:paraId="7A807CE1" w14:textId="53644F9A" w:rsidR="00B462D7" w:rsidRPr="00456975" w:rsidRDefault="00361743" w:rsidP="00200943">
      <w:pPr>
        <w:rPr>
          <w:b/>
          <w:sz w:val="32"/>
          <w:szCs w:val="32"/>
        </w:rPr>
      </w:pPr>
      <w:commentRangeStart w:id="5"/>
      <w:r w:rsidRPr="00456975">
        <w:rPr>
          <w:b/>
          <w:sz w:val="32"/>
          <w:szCs w:val="32"/>
        </w:rPr>
        <w:t>A</w:t>
      </w:r>
      <w:r w:rsidR="00200943" w:rsidRPr="00456975">
        <w:rPr>
          <w:b/>
          <w:sz w:val="32"/>
          <w:szCs w:val="32"/>
        </w:rPr>
        <w:t>ne</w:t>
      </w:r>
      <w:r w:rsidRPr="00456975">
        <w:rPr>
          <w:b/>
          <w:sz w:val="32"/>
          <w:szCs w:val="32"/>
        </w:rPr>
        <w:t>x</w:t>
      </w:r>
      <w:r w:rsidR="00200943" w:rsidRPr="00456975">
        <w:rPr>
          <w:b/>
          <w:sz w:val="32"/>
          <w:szCs w:val="32"/>
        </w:rPr>
        <w:t>o</w:t>
      </w:r>
      <w:r w:rsidRPr="00456975">
        <w:rPr>
          <w:b/>
          <w:sz w:val="32"/>
          <w:szCs w:val="32"/>
        </w:rPr>
        <w:t xml:space="preserve"> 1 – L</w:t>
      </w:r>
      <w:r w:rsidR="00200943" w:rsidRPr="00456975">
        <w:rPr>
          <w:b/>
          <w:sz w:val="32"/>
          <w:szCs w:val="32"/>
        </w:rPr>
        <w:t>ista de obrigações legais, regulamentares, contratuais e outras</w:t>
      </w:r>
      <w:bookmarkEnd w:id="0"/>
      <w:bookmarkEnd w:id="1"/>
      <w:bookmarkEnd w:id="2"/>
      <w:commentRangeEnd w:id="5"/>
      <w:r w:rsidR="00C84EF3" w:rsidRPr="00456975">
        <w:rPr>
          <w:rStyle w:val="CommentReference"/>
          <w:noProof/>
        </w:rPr>
        <w:commentReference w:id="5"/>
      </w:r>
    </w:p>
    <w:p w14:paraId="4A4EAB33" w14:textId="77777777" w:rsidR="00820CC3" w:rsidRPr="00456975" w:rsidRDefault="00820CC3" w:rsidP="00820CC3">
      <w:pPr>
        <w:pStyle w:val="NoSpacing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2947"/>
        <w:gridCol w:w="2051"/>
        <w:gridCol w:w="1098"/>
        <w:gridCol w:w="1134"/>
        <w:gridCol w:w="1701"/>
      </w:tblGrid>
      <w:tr w:rsidR="00C84EF3" w:rsidRPr="00456975" w14:paraId="7A807CE7" w14:textId="77777777" w:rsidTr="004F44EB">
        <w:trPr>
          <w:jc w:val="center"/>
        </w:trPr>
        <w:tc>
          <w:tcPr>
            <w:tcW w:w="2947" w:type="dxa"/>
            <w:shd w:val="clear" w:color="auto" w:fill="D9D9D9"/>
            <w:vAlign w:val="center"/>
          </w:tcPr>
          <w:bookmarkEnd w:id="3"/>
          <w:bookmarkEnd w:id="4"/>
          <w:p w14:paraId="7A807CE2" w14:textId="193DFC71" w:rsidR="00191379" w:rsidRPr="00456975" w:rsidRDefault="00787C54" w:rsidP="005D6811">
            <w:pPr>
              <w:pStyle w:val="NoSpacing"/>
              <w:rPr>
                <w:b/>
                <w:i/>
              </w:rPr>
            </w:pPr>
            <w:commentRangeStart w:id="6"/>
            <w:commentRangeStart w:id="7"/>
            <w:r w:rsidRPr="00456975">
              <w:rPr>
                <w:b/>
                <w:i/>
              </w:rPr>
              <w:t>Obrigação</w:t>
            </w:r>
            <w:commentRangeEnd w:id="6"/>
            <w:r w:rsidR="005D6811" w:rsidRPr="00456975">
              <w:rPr>
                <w:rStyle w:val="CommentReference"/>
                <w:b/>
                <w:i/>
                <w:noProof/>
                <w:sz w:val="22"/>
                <w:szCs w:val="22"/>
              </w:rPr>
              <w:commentReference w:id="6"/>
            </w:r>
            <w:commentRangeEnd w:id="7"/>
            <w:r w:rsidR="005D6811" w:rsidRPr="00456975">
              <w:rPr>
                <w:rStyle w:val="CommentReference"/>
                <w:b/>
                <w:i/>
                <w:noProof/>
                <w:sz w:val="22"/>
                <w:szCs w:val="22"/>
              </w:rPr>
              <w:commentReference w:id="7"/>
            </w:r>
          </w:p>
        </w:tc>
        <w:tc>
          <w:tcPr>
            <w:tcW w:w="2051" w:type="dxa"/>
            <w:shd w:val="clear" w:color="auto" w:fill="D9D9D9"/>
            <w:vAlign w:val="center"/>
          </w:tcPr>
          <w:p w14:paraId="7A807CE3" w14:textId="77777777" w:rsidR="00B462D7" w:rsidRPr="00456975" w:rsidRDefault="00B462D7" w:rsidP="005D6811">
            <w:pPr>
              <w:pStyle w:val="NoSpacing"/>
              <w:rPr>
                <w:b/>
                <w:i/>
              </w:rPr>
            </w:pPr>
            <w:r w:rsidRPr="00456975">
              <w:rPr>
                <w:b/>
                <w:i/>
              </w:rPr>
              <w:t>Nome do contrato ou da legislação que determina a obrigação</w:t>
            </w:r>
          </w:p>
        </w:tc>
        <w:tc>
          <w:tcPr>
            <w:tcW w:w="1098" w:type="dxa"/>
            <w:shd w:val="clear" w:color="auto" w:fill="D9D9D9"/>
            <w:vAlign w:val="center"/>
          </w:tcPr>
          <w:p w14:paraId="7A807CE4" w14:textId="1C5510F5" w:rsidR="00B462D7" w:rsidRPr="00456975" w:rsidRDefault="004F44EB" w:rsidP="005D6811">
            <w:pPr>
              <w:pStyle w:val="NoSpacing"/>
              <w:rPr>
                <w:b/>
                <w:i/>
              </w:rPr>
            </w:pPr>
            <w:r>
              <w:rPr>
                <w:b/>
                <w:i/>
              </w:rPr>
              <w:t>...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7A807CE5" w14:textId="1DDC5AC5" w:rsidR="00B462D7" w:rsidRPr="00456975" w:rsidRDefault="004F44EB" w:rsidP="005D6811">
            <w:pPr>
              <w:pStyle w:val="NoSpacing"/>
              <w:rPr>
                <w:b/>
                <w:i/>
              </w:rPr>
            </w:pPr>
            <w:r>
              <w:rPr>
                <w:b/>
                <w:i/>
              </w:rPr>
              <w:t>...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7A807CE6" w14:textId="5AF39DEE" w:rsidR="00B462D7" w:rsidRPr="00456975" w:rsidRDefault="004F44EB" w:rsidP="005D6811">
            <w:pPr>
              <w:pStyle w:val="NoSpacing"/>
              <w:rPr>
                <w:b/>
                <w:i/>
              </w:rPr>
            </w:pPr>
            <w:r>
              <w:rPr>
                <w:b/>
                <w:i/>
              </w:rPr>
              <w:t>...</w:t>
            </w:r>
          </w:p>
        </w:tc>
      </w:tr>
      <w:tr w:rsidR="00C84EF3" w:rsidRPr="00456975" w14:paraId="7A807CED" w14:textId="77777777" w:rsidTr="004F44EB">
        <w:trPr>
          <w:jc w:val="center"/>
        </w:trPr>
        <w:tc>
          <w:tcPr>
            <w:tcW w:w="2947" w:type="dxa"/>
            <w:vAlign w:val="center"/>
          </w:tcPr>
          <w:p w14:paraId="7A807CE8" w14:textId="33A8CB10" w:rsidR="00F47D25" w:rsidRPr="00456975" w:rsidRDefault="004F44EB" w:rsidP="005D6811">
            <w:pPr>
              <w:pStyle w:val="NoSpacing"/>
              <w:rPr>
                <w:i/>
              </w:rPr>
            </w:pPr>
            <w:r>
              <w:rPr>
                <w:i/>
              </w:rPr>
              <w:t>...</w:t>
            </w:r>
          </w:p>
        </w:tc>
        <w:tc>
          <w:tcPr>
            <w:tcW w:w="2051" w:type="dxa"/>
            <w:vAlign w:val="center"/>
          </w:tcPr>
          <w:p w14:paraId="7A807CE9" w14:textId="02A0AAC7" w:rsidR="00F47D25" w:rsidRPr="00456975" w:rsidRDefault="004F44EB" w:rsidP="005D6811">
            <w:pPr>
              <w:pStyle w:val="NoSpacing"/>
              <w:rPr>
                <w:i/>
              </w:rPr>
            </w:pPr>
            <w:r>
              <w:rPr>
                <w:i/>
              </w:rPr>
              <w:t>...</w:t>
            </w:r>
          </w:p>
        </w:tc>
        <w:tc>
          <w:tcPr>
            <w:tcW w:w="1098" w:type="dxa"/>
            <w:vAlign w:val="center"/>
          </w:tcPr>
          <w:p w14:paraId="7A807CEA" w14:textId="4CD18267" w:rsidR="00F47D25" w:rsidRPr="00456975" w:rsidRDefault="004F44EB" w:rsidP="005D6811">
            <w:pPr>
              <w:pStyle w:val="NoSpacing"/>
              <w:rPr>
                <w:i/>
              </w:rPr>
            </w:pPr>
            <w:r>
              <w:rPr>
                <w:i/>
              </w:rPr>
              <w:t>...</w:t>
            </w:r>
          </w:p>
        </w:tc>
        <w:tc>
          <w:tcPr>
            <w:tcW w:w="1134" w:type="dxa"/>
            <w:vAlign w:val="center"/>
          </w:tcPr>
          <w:p w14:paraId="7A807CEB" w14:textId="0C23E72E" w:rsidR="00F47D25" w:rsidRPr="00456975" w:rsidRDefault="004F44EB" w:rsidP="005D6811">
            <w:pPr>
              <w:pStyle w:val="NoSpacing"/>
              <w:rPr>
                <w:i/>
              </w:rPr>
            </w:pPr>
            <w:r>
              <w:rPr>
                <w:i/>
              </w:rPr>
              <w:t>...</w:t>
            </w:r>
          </w:p>
        </w:tc>
        <w:tc>
          <w:tcPr>
            <w:tcW w:w="1701" w:type="dxa"/>
            <w:vAlign w:val="center"/>
          </w:tcPr>
          <w:p w14:paraId="7A807CEC" w14:textId="5B587FEE" w:rsidR="00F47D25" w:rsidRPr="00456975" w:rsidRDefault="004F44EB" w:rsidP="005D6811">
            <w:pPr>
              <w:pStyle w:val="NoSpacing"/>
              <w:rPr>
                <w:i/>
              </w:rPr>
            </w:pPr>
            <w:r>
              <w:rPr>
                <w:i/>
              </w:rPr>
              <w:t>...</w:t>
            </w:r>
          </w:p>
        </w:tc>
      </w:tr>
      <w:tr w:rsidR="00C84EF3" w:rsidRPr="00456975" w14:paraId="7A807CF3" w14:textId="77777777" w:rsidTr="004F44EB">
        <w:trPr>
          <w:jc w:val="center"/>
        </w:trPr>
        <w:tc>
          <w:tcPr>
            <w:tcW w:w="2947" w:type="dxa"/>
            <w:vAlign w:val="center"/>
          </w:tcPr>
          <w:p w14:paraId="7A807CEE" w14:textId="590AD379" w:rsidR="00F47D25" w:rsidRPr="00456975" w:rsidRDefault="00F47D25" w:rsidP="005D6811">
            <w:pPr>
              <w:pStyle w:val="NoSpacing"/>
              <w:rPr>
                <w:i/>
                <w:color w:val="A6A6A6" w:themeColor="background1" w:themeShade="A6"/>
              </w:rPr>
            </w:pPr>
          </w:p>
        </w:tc>
        <w:tc>
          <w:tcPr>
            <w:tcW w:w="2051" w:type="dxa"/>
            <w:vAlign w:val="center"/>
          </w:tcPr>
          <w:p w14:paraId="7A807CEF" w14:textId="7533A340" w:rsidR="00F47D25" w:rsidRPr="00456975" w:rsidRDefault="00F47D25" w:rsidP="005D6811">
            <w:pPr>
              <w:pStyle w:val="NoSpacing"/>
              <w:rPr>
                <w:i/>
                <w:color w:val="A6A6A6" w:themeColor="background1" w:themeShade="A6"/>
              </w:rPr>
            </w:pPr>
          </w:p>
        </w:tc>
        <w:tc>
          <w:tcPr>
            <w:tcW w:w="1098" w:type="dxa"/>
            <w:vAlign w:val="center"/>
          </w:tcPr>
          <w:p w14:paraId="7A807CF0" w14:textId="53FEE8BE" w:rsidR="00F47D25" w:rsidRPr="00456975" w:rsidRDefault="00F47D25" w:rsidP="005D6811">
            <w:pPr>
              <w:pStyle w:val="NoSpacing"/>
              <w:rPr>
                <w:i/>
                <w:color w:val="A6A6A6" w:themeColor="background1" w:themeShade="A6"/>
              </w:rPr>
            </w:pPr>
          </w:p>
        </w:tc>
        <w:tc>
          <w:tcPr>
            <w:tcW w:w="1134" w:type="dxa"/>
            <w:vAlign w:val="center"/>
          </w:tcPr>
          <w:p w14:paraId="7A807CF1" w14:textId="4FC1AC61" w:rsidR="00F47D25" w:rsidRPr="00456975" w:rsidRDefault="00F47D25" w:rsidP="005D6811">
            <w:pPr>
              <w:pStyle w:val="NoSpacing"/>
              <w:rPr>
                <w:i/>
                <w:color w:val="A6A6A6" w:themeColor="background1" w:themeShade="A6"/>
              </w:rPr>
            </w:pPr>
          </w:p>
        </w:tc>
        <w:tc>
          <w:tcPr>
            <w:tcW w:w="1701" w:type="dxa"/>
            <w:vAlign w:val="center"/>
          </w:tcPr>
          <w:p w14:paraId="7A807CF2" w14:textId="59CAAFA8" w:rsidR="00F47D25" w:rsidRPr="00456975" w:rsidRDefault="00F47D25" w:rsidP="005D6811">
            <w:pPr>
              <w:pStyle w:val="NoSpacing"/>
              <w:rPr>
                <w:i/>
                <w:color w:val="A6A6A6" w:themeColor="background1" w:themeShade="A6"/>
              </w:rPr>
            </w:pPr>
          </w:p>
        </w:tc>
      </w:tr>
      <w:tr w:rsidR="00C84EF3" w:rsidRPr="00456975" w14:paraId="7A807CF9" w14:textId="77777777" w:rsidTr="004F44EB">
        <w:trPr>
          <w:jc w:val="center"/>
        </w:trPr>
        <w:tc>
          <w:tcPr>
            <w:tcW w:w="2947" w:type="dxa"/>
            <w:vAlign w:val="center"/>
          </w:tcPr>
          <w:p w14:paraId="7A807CF4" w14:textId="1F1E41BD" w:rsidR="00F47D25" w:rsidRPr="00456975" w:rsidRDefault="00F47D25" w:rsidP="005D6811">
            <w:pPr>
              <w:pStyle w:val="NoSpacing"/>
              <w:rPr>
                <w:i/>
              </w:rPr>
            </w:pPr>
          </w:p>
        </w:tc>
        <w:tc>
          <w:tcPr>
            <w:tcW w:w="2051" w:type="dxa"/>
            <w:vAlign w:val="center"/>
          </w:tcPr>
          <w:p w14:paraId="7A807CF5" w14:textId="02D777DE" w:rsidR="00F47D25" w:rsidRPr="00456975" w:rsidRDefault="00F47D25" w:rsidP="005D6811">
            <w:pPr>
              <w:pStyle w:val="NoSpacing"/>
              <w:rPr>
                <w:i/>
              </w:rPr>
            </w:pPr>
          </w:p>
        </w:tc>
        <w:tc>
          <w:tcPr>
            <w:tcW w:w="1098" w:type="dxa"/>
            <w:vAlign w:val="center"/>
          </w:tcPr>
          <w:p w14:paraId="7A807CF6" w14:textId="56688587" w:rsidR="00F47D25" w:rsidRPr="00456975" w:rsidRDefault="00F47D25" w:rsidP="005D6811">
            <w:pPr>
              <w:pStyle w:val="NoSpacing"/>
              <w:rPr>
                <w:i/>
              </w:rPr>
            </w:pPr>
          </w:p>
        </w:tc>
        <w:tc>
          <w:tcPr>
            <w:tcW w:w="1134" w:type="dxa"/>
            <w:vAlign w:val="center"/>
          </w:tcPr>
          <w:p w14:paraId="7A807CF7" w14:textId="57CFB53B" w:rsidR="00F47D25" w:rsidRPr="00456975" w:rsidRDefault="00F47D25" w:rsidP="005D6811">
            <w:pPr>
              <w:pStyle w:val="NoSpacing"/>
              <w:rPr>
                <w:i/>
              </w:rPr>
            </w:pPr>
          </w:p>
        </w:tc>
        <w:tc>
          <w:tcPr>
            <w:tcW w:w="1701" w:type="dxa"/>
            <w:vAlign w:val="center"/>
          </w:tcPr>
          <w:p w14:paraId="7A807CF8" w14:textId="62BBC05E" w:rsidR="00F47D25" w:rsidRPr="00456975" w:rsidRDefault="00F47D25" w:rsidP="005D6811">
            <w:pPr>
              <w:pStyle w:val="NoSpacing"/>
              <w:rPr>
                <w:i/>
              </w:rPr>
            </w:pPr>
          </w:p>
        </w:tc>
      </w:tr>
      <w:tr w:rsidR="00C84EF3" w:rsidRPr="00456975" w14:paraId="7A807CFF" w14:textId="77777777" w:rsidTr="004F44EB">
        <w:trPr>
          <w:jc w:val="center"/>
        </w:trPr>
        <w:tc>
          <w:tcPr>
            <w:tcW w:w="2947" w:type="dxa"/>
            <w:vAlign w:val="center"/>
          </w:tcPr>
          <w:p w14:paraId="7A807CFA" w14:textId="77777777" w:rsidR="00F47D25" w:rsidRPr="00456975" w:rsidRDefault="00F47D25" w:rsidP="005D6811">
            <w:pPr>
              <w:pStyle w:val="NoSpacing"/>
            </w:pPr>
          </w:p>
        </w:tc>
        <w:tc>
          <w:tcPr>
            <w:tcW w:w="2051" w:type="dxa"/>
            <w:vAlign w:val="center"/>
          </w:tcPr>
          <w:p w14:paraId="7A807CFB" w14:textId="77777777" w:rsidR="00F47D25" w:rsidRPr="00456975" w:rsidRDefault="00F47D25" w:rsidP="005D6811">
            <w:pPr>
              <w:pStyle w:val="NoSpacing"/>
            </w:pPr>
          </w:p>
        </w:tc>
        <w:tc>
          <w:tcPr>
            <w:tcW w:w="1098" w:type="dxa"/>
            <w:vAlign w:val="center"/>
          </w:tcPr>
          <w:p w14:paraId="7A807CFC" w14:textId="77777777" w:rsidR="00F47D25" w:rsidRPr="00456975" w:rsidRDefault="00F47D25" w:rsidP="005D6811">
            <w:pPr>
              <w:pStyle w:val="NoSpacing"/>
            </w:pPr>
          </w:p>
        </w:tc>
        <w:tc>
          <w:tcPr>
            <w:tcW w:w="1134" w:type="dxa"/>
            <w:vAlign w:val="center"/>
          </w:tcPr>
          <w:p w14:paraId="7A807CFD" w14:textId="77777777" w:rsidR="00F47D25" w:rsidRPr="00456975" w:rsidRDefault="00F47D25" w:rsidP="005D6811">
            <w:pPr>
              <w:pStyle w:val="NoSpacing"/>
            </w:pPr>
          </w:p>
        </w:tc>
        <w:tc>
          <w:tcPr>
            <w:tcW w:w="1701" w:type="dxa"/>
            <w:vAlign w:val="center"/>
          </w:tcPr>
          <w:p w14:paraId="7A807CFE" w14:textId="77777777" w:rsidR="00F47D25" w:rsidRPr="00456975" w:rsidRDefault="00F47D25" w:rsidP="005D6811">
            <w:pPr>
              <w:pStyle w:val="NoSpacing"/>
            </w:pPr>
          </w:p>
        </w:tc>
      </w:tr>
      <w:tr w:rsidR="00C84EF3" w:rsidRPr="00456975" w14:paraId="7A807D05" w14:textId="77777777" w:rsidTr="004F44EB">
        <w:trPr>
          <w:jc w:val="center"/>
        </w:trPr>
        <w:tc>
          <w:tcPr>
            <w:tcW w:w="2947" w:type="dxa"/>
            <w:vAlign w:val="center"/>
          </w:tcPr>
          <w:p w14:paraId="7A807D00" w14:textId="77777777" w:rsidR="00F47D25" w:rsidRPr="00456975" w:rsidRDefault="00F47D25" w:rsidP="005D6811">
            <w:pPr>
              <w:pStyle w:val="NoSpacing"/>
            </w:pPr>
          </w:p>
        </w:tc>
        <w:tc>
          <w:tcPr>
            <w:tcW w:w="2051" w:type="dxa"/>
            <w:vAlign w:val="center"/>
          </w:tcPr>
          <w:p w14:paraId="7A807D01" w14:textId="77777777" w:rsidR="00F47D25" w:rsidRPr="00456975" w:rsidRDefault="00F47D25" w:rsidP="005D6811">
            <w:pPr>
              <w:pStyle w:val="NoSpacing"/>
            </w:pPr>
          </w:p>
        </w:tc>
        <w:tc>
          <w:tcPr>
            <w:tcW w:w="1098" w:type="dxa"/>
            <w:vAlign w:val="center"/>
          </w:tcPr>
          <w:p w14:paraId="7A807D02" w14:textId="77777777" w:rsidR="00F47D25" w:rsidRPr="00456975" w:rsidRDefault="00F47D25" w:rsidP="005D6811">
            <w:pPr>
              <w:pStyle w:val="NoSpacing"/>
            </w:pPr>
          </w:p>
        </w:tc>
        <w:tc>
          <w:tcPr>
            <w:tcW w:w="1134" w:type="dxa"/>
            <w:vAlign w:val="center"/>
          </w:tcPr>
          <w:p w14:paraId="7A807D03" w14:textId="77777777" w:rsidR="00F47D25" w:rsidRPr="00456975" w:rsidRDefault="00F47D25" w:rsidP="005D6811">
            <w:pPr>
              <w:pStyle w:val="NoSpacing"/>
            </w:pPr>
          </w:p>
        </w:tc>
        <w:tc>
          <w:tcPr>
            <w:tcW w:w="1701" w:type="dxa"/>
            <w:vAlign w:val="center"/>
          </w:tcPr>
          <w:p w14:paraId="7A807D04" w14:textId="77777777" w:rsidR="00F47D25" w:rsidRPr="00456975" w:rsidRDefault="00F47D25" w:rsidP="005D6811">
            <w:pPr>
              <w:pStyle w:val="NoSpacing"/>
            </w:pPr>
          </w:p>
        </w:tc>
      </w:tr>
      <w:tr w:rsidR="00C84EF3" w:rsidRPr="00456975" w14:paraId="7A807D0B" w14:textId="77777777" w:rsidTr="004F44EB">
        <w:trPr>
          <w:jc w:val="center"/>
        </w:trPr>
        <w:tc>
          <w:tcPr>
            <w:tcW w:w="2947" w:type="dxa"/>
            <w:vAlign w:val="center"/>
          </w:tcPr>
          <w:p w14:paraId="7A807D06" w14:textId="77777777" w:rsidR="00F47D25" w:rsidRPr="00456975" w:rsidRDefault="00F47D25" w:rsidP="005D6811">
            <w:pPr>
              <w:pStyle w:val="NoSpacing"/>
            </w:pPr>
          </w:p>
        </w:tc>
        <w:tc>
          <w:tcPr>
            <w:tcW w:w="2051" w:type="dxa"/>
            <w:vAlign w:val="center"/>
          </w:tcPr>
          <w:p w14:paraId="7A807D07" w14:textId="77777777" w:rsidR="00F47D25" w:rsidRPr="00456975" w:rsidRDefault="00F47D25" w:rsidP="005D6811">
            <w:pPr>
              <w:pStyle w:val="NoSpacing"/>
            </w:pPr>
          </w:p>
        </w:tc>
        <w:tc>
          <w:tcPr>
            <w:tcW w:w="1098" w:type="dxa"/>
            <w:vAlign w:val="center"/>
          </w:tcPr>
          <w:p w14:paraId="7A807D08" w14:textId="77777777" w:rsidR="00F47D25" w:rsidRPr="00456975" w:rsidRDefault="00F47D25" w:rsidP="005D6811">
            <w:pPr>
              <w:pStyle w:val="NoSpacing"/>
            </w:pPr>
          </w:p>
        </w:tc>
        <w:tc>
          <w:tcPr>
            <w:tcW w:w="1134" w:type="dxa"/>
            <w:vAlign w:val="center"/>
          </w:tcPr>
          <w:p w14:paraId="7A807D09" w14:textId="77777777" w:rsidR="00F47D25" w:rsidRPr="00456975" w:rsidRDefault="00F47D25" w:rsidP="005D6811">
            <w:pPr>
              <w:pStyle w:val="NoSpacing"/>
            </w:pPr>
          </w:p>
        </w:tc>
        <w:tc>
          <w:tcPr>
            <w:tcW w:w="1701" w:type="dxa"/>
            <w:vAlign w:val="center"/>
          </w:tcPr>
          <w:p w14:paraId="7A807D0A" w14:textId="77777777" w:rsidR="00F47D25" w:rsidRPr="00456975" w:rsidRDefault="00F47D25" w:rsidP="005D6811">
            <w:pPr>
              <w:pStyle w:val="NoSpacing"/>
            </w:pPr>
          </w:p>
        </w:tc>
      </w:tr>
      <w:tr w:rsidR="00C84EF3" w:rsidRPr="00456975" w14:paraId="7A807D11" w14:textId="77777777" w:rsidTr="004F44EB">
        <w:trPr>
          <w:jc w:val="center"/>
        </w:trPr>
        <w:tc>
          <w:tcPr>
            <w:tcW w:w="2947" w:type="dxa"/>
            <w:vAlign w:val="center"/>
          </w:tcPr>
          <w:p w14:paraId="7A807D0C" w14:textId="77777777" w:rsidR="00F47D25" w:rsidRPr="00456975" w:rsidRDefault="00F47D25" w:rsidP="005D6811">
            <w:pPr>
              <w:pStyle w:val="NoSpacing"/>
            </w:pPr>
          </w:p>
        </w:tc>
        <w:tc>
          <w:tcPr>
            <w:tcW w:w="2051" w:type="dxa"/>
            <w:vAlign w:val="center"/>
          </w:tcPr>
          <w:p w14:paraId="7A807D0D" w14:textId="77777777" w:rsidR="00F47D25" w:rsidRPr="00456975" w:rsidRDefault="00F47D25" w:rsidP="005D6811">
            <w:pPr>
              <w:pStyle w:val="NoSpacing"/>
            </w:pPr>
          </w:p>
        </w:tc>
        <w:tc>
          <w:tcPr>
            <w:tcW w:w="1098" w:type="dxa"/>
            <w:vAlign w:val="center"/>
          </w:tcPr>
          <w:p w14:paraId="7A807D0E" w14:textId="77777777" w:rsidR="00F47D25" w:rsidRPr="00456975" w:rsidRDefault="00F47D25" w:rsidP="005D6811">
            <w:pPr>
              <w:pStyle w:val="NoSpacing"/>
            </w:pPr>
          </w:p>
        </w:tc>
        <w:tc>
          <w:tcPr>
            <w:tcW w:w="1134" w:type="dxa"/>
            <w:vAlign w:val="center"/>
          </w:tcPr>
          <w:p w14:paraId="7A807D0F" w14:textId="77777777" w:rsidR="00F47D25" w:rsidRPr="00456975" w:rsidRDefault="00F47D25" w:rsidP="005D6811">
            <w:pPr>
              <w:pStyle w:val="NoSpacing"/>
            </w:pPr>
          </w:p>
        </w:tc>
        <w:tc>
          <w:tcPr>
            <w:tcW w:w="1701" w:type="dxa"/>
            <w:vAlign w:val="center"/>
          </w:tcPr>
          <w:p w14:paraId="7A807D10" w14:textId="77777777" w:rsidR="00F47D25" w:rsidRPr="00456975" w:rsidRDefault="00F47D25" w:rsidP="005D6811">
            <w:pPr>
              <w:pStyle w:val="NoSpacing"/>
            </w:pPr>
          </w:p>
        </w:tc>
      </w:tr>
      <w:tr w:rsidR="00C84EF3" w:rsidRPr="00456975" w14:paraId="7A807D17" w14:textId="77777777" w:rsidTr="004F44EB">
        <w:trPr>
          <w:jc w:val="center"/>
        </w:trPr>
        <w:tc>
          <w:tcPr>
            <w:tcW w:w="2947" w:type="dxa"/>
            <w:vAlign w:val="center"/>
          </w:tcPr>
          <w:p w14:paraId="7A807D12" w14:textId="77777777" w:rsidR="00F47D25" w:rsidRPr="00456975" w:rsidRDefault="00F47D25" w:rsidP="005D6811">
            <w:pPr>
              <w:pStyle w:val="NoSpacing"/>
            </w:pPr>
          </w:p>
        </w:tc>
        <w:tc>
          <w:tcPr>
            <w:tcW w:w="2051" w:type="dxa"/>
            <w:vAlign w:val="center"/>
          </w:tcPr>
          <w:p w14:paraId="7A807D13" w14:textId="77777777" w:rsidR="00F47D25" w:rsidRPr="00456975" w:rsidRDefault="00F47D25" w:rsidP="005D6811">
            <w:pPr>
              <w:pStyle w:val="NoSpacing"/>
            </w:pPr>
          </w:p>
        </w:tc>
        <w:tc>
          <w:tcPr>
            <w:tcW w:w="1098" w:type="dxa"/>
            <w:vAlign w:val="center"/>
          </w:tcPr>
          <w:p w14:paraId="7A807D14" w14:textId="77777777" w:rsidR="00F47D25" w:rsidRPr="00456975" w:rsidRDefault="00F47D25" w:rsidP="005D6811">
            <w:pPr>
              <w:pStyle w:val="NoSpacing"/>
            </w:pPr>
          </w:p>
        </w:tc>
        <w:tc>
          <w:tcPr>
            <w:tcW w:w="1134" w:type="dxa"/>
            <w:vAlign w:val="center"/>
          </w:tcPr>
          <w:p w14:paraId="7A807D15" w14:textId="77777777" w:rsidR="00F47D25" w:rsidRPr="00456975" w:rsidRDefault="00F47D25" w:rsidP="005D6811">
            <w:pPr>
              <w:pStyle w:val="NoSpacing"/>
            </w:pPr>
          </w:p>
        </w:tc>
        <w:tc>
          <w:tcPr>
            <w:tcW w:w="1701" w:type="dxa"/>
            <w:vAlign w:val="center"/>
          </w:tcPr>
          <w:p w14:paraId="7A807D16" w14:textId="77777777" w:rsidR="00F47D25" w:rsidRPr="00456975" w:rsidRDefault="00F47D25" w:rsidP="005D6811">
            <w:pPr>
              <w:pStyle w:val="NoSpacing"/>
            </w:pPr>
          </w:p>
        </w:tc>
      </w:tr>
      <w:tr w:rsidR="00C84EF3" w:rsidRPr="00456975" w14:paraId="7A807D23" w14:textId="77777777" w:rsidTr="004F44EB">
        <w:trPr>
          <w:jc w:val="center"/>
        </w:trPr>
        <w:tc>
          <w:tcPr>
            <w:tcW w:w="2947" w:type="dxa"/>
            <w:vAlign w:val="center"/>
          </w:tcPr>
          <w:p w14:paraId="7A807D1E" w14:textId="77777777" w:rsidR="00F47D25" w:rsidRPr="00456975" w:rsidRDefault="00F47D25" w:rsidP="005D6811">
            <w:pPr>
              <w:pStyle w:val="NoSpacing"/>
            </w:pPr>
          </w:p>
        </w:tc>
        <w:tc>
          <w:tcPr>
            <w:tcW w:w="2051" w:type="dxa"/>
            <w:vAlign w:val="center"/>
          </w:tcPr>
          <w:p w14:paraId="7A807D1F" w14:textId="77777777" w:rsidR="00F47D25" w:rsidRPr="00456975" w:rsidRDefault="00F47D25" w:rsidP="005D6811">
            <w:pPr>
              <w:pStyle w:val="NoSpacing"/>
            </w:pPr>
          </w:p>
        </w:tc>
        <w:tc>
          <w:tcPr>
            <w:tcW w:w="1098" w:type="dxa"/>
            <w:vAlign w:val="center"/>
          </w:tcPr>
          <w:p w14:paraId="7A807D20" w14:textId="77777777" w:rsidR="00F47D25" w:rsidRPr="00456975" w:rsidRDefault="00F47D25" w:rsidP="005D6811">
            <w:pPr>
              <w:pStyle w:val="NoSpacing"/>
            </w:pPr>
          </w:p>
        </w:tc>
        <w:tc>
          <w:tcPr>
            <w:tcW w:w="1134" w:type="dxa"/>
            <w:vAlign w:val="center"/>
          </w:tcPr>
          <w:p w14:paraId="7A807D21" w14:textId="77777777" w:rsidR="00F47D25" w:rsidRPr="00456975" w:rsidRDefault="00F47D25" w:rsidP="005D6811">
            <w:pPr>
              <w:pStyle w:val="NoSpacing"/>
            </w:pPr>
          </w:p>
        </w:tc>
        <w:tc>
          <w:tcPr>
            <w:tcW w:w="1701" w:type="dxa"/>
            <w:vAlign w:val="center"/>
          </w:tcPr>
          <w:p w14:paraId="7A807D22" w14:textId="77777777" w:rsidR="00F47D25" w:rsidRPr="00456975" w:rsidRDefault="00F47D25" w:rsidP="005D6811">
            <w:pPr>
              <w:pStyle w:val="NoSpacing"/>
            </w:pPr>
          </w:p>
        </w:tc>
      </w:tr>
      <w:tr w:rsidR="00C84EF3" w:rsidRPr="00456975" w14:paraId="7A807D29" w14:textId="77777777" w:rsidTr="004F44EB">
        <w:trPr>
          <w:jc w:val="center"/>
        </w:trPr>
        <w:tc>
          <w:tcPr>
            <w:tcW w:w="2947" w:type="dxa"/>
            <w:vAlign w:val="center"/>
          </w:tcPr>
          <w:p w14:paraId="7A807D24" w14:textId="77777777" w:rsidR="00F47D25" w:rsidRPr="00456975" w:rsidRDefault="00F47D25" w:rsidP="005D6811">
            <w:pPr>
              <w:pStyle w:val="NoSpacing"/>
            </w:pPr>
          </w:p>
        </w:tc>
        <w:tc>
          <w:tcPr>
            <w:tcW w:w="2051" w:type="dxa"/>
            <w:vAlign w:val="center"/>
          </w:tcPr>
          <w:p w14:paraId="7A807D25" w14:textId="77777777" w:rsidR="00F47D25" w:rsidRPr="00456975" w:rsidRDefault="00F47D25" w:rsidP="005D6811">
            <w:pPr>
              <w:pStyle w:val="NoSpacing"/>
            </w:pPr>
          </w:p>
        </w:tc>
        <w:tc>
          <w:tcPr>
            <w:tcW w:w="1098" w:type="dxa"/>
            <w:vAlign w:val="center"/>
          </w:tcPr>
          <w:p w14:paraId="7A807D26" w14:textId="77777777" w:rsidR="00F47D25" w:rsidRPr="00456975" w:rsidRDefault="00F47D25" w:rsidP="005D6811">
            <w:pPr>
              <w:pStyle w:val="NoSpacing"/>
            </w:pPr>
          </w:p>
        </w:tc>
        <w:tc>
          <w:tcPr>
            <w:tcW w:w="1134" w:type="dxa"/>
            <w:vAlign w:val="center"/>
          </w:tcPr>
          <w:p w14:paraId="7A807D27" w14:textId="77777777" w:rsidR="00F47D25" w:rsidRPr="00456975" w:rsidRDefault="00F47D25" w:rsidP="005D6811">
            <w:pPr>
              <w:pStyle w:val="NoSpacing"/>
            </w:pPr>
          </w:p>
        </w:tc>
        <w:tc>
          <w:tcPr>
            <w:tcW w:w="1701" w:type="dxa"/>
            <w:vAlign w:val="center"/>
          </w:tcPr>
          <w:p w14:paraId="7A807D28" w14:textId="77777777" w:rsidR="00F47D25" w:rsidRPr="00456975" w:rsidRDefault="00F47D25" w:rsidP="005D6811">
            <w:pPr>
              <w:pStyle w:val="NoSpacing"/>
            </w:pPr>
          </w:p>
        </w:tc>
      </w:tr>
      <w:tr w:rsidR="00C84EF3" w:rsidRPr="00456975" w14:paraId="7A807D2F" w14:textId="77777777" w:rsidTr="004F44EB">
        <w:trPr>
          <w:jc w:val="center"/>
        </w:trPr>
        <w:tc>
          <w:tcPr>
            <w:tcW w:w="2947" w:type="dxa"/>
            <w:vAlign w:val="center"/>
          </w:tcPr>
          <w:p w14:paraId="7A807D2A" w14:textId="77777777" w:rsidR="00F47D25" w:rsidRPr="00456975" w:rsidRDefault="00F47D25" w:rsidP="005D6811">
            <w:pPr>
              <w:pStyle w:val="NoSpacing"/>
            </w:pPr>
          </w:p>
        </w:tc>
        <w:tc>
          <w:tcPr>
            <w:tcW w:w="2051" w:type="dxa"/>
            <w:vAlign w:val="center"/>
          </w:tcPr>
          <w:p w14:paraId="7A807D2B" w14:textId="77777777" w:rsidR="00F47D25" w:rsidRPr="00456975" w:rsidRDefault="00F47D25" w:rsidP="005D6811">
            <w:pPr>
              <w:pStyle w:val="NoSpacing"/>
            </w:pPr>
          </w:p>
        </w:tc>
        <w:tc>
          <w:tcPr>
            <w:tcW w:w="1098" w:type="dxa"/>
            <w:vAlign w:val="center"/>
          </w:tcPr>
          <w:p w14:paraId="7A807D2C" w14:textId="77777777" w:rsidR="00F47D25" w:rsidRPr="00456975" w:rsidRDefault="00F47D25" w:rsidP="005D6811">
            <w:pPr>
              <w:pStyle w:val="NoSpacing"/>
            </w:pPr>
          </w:p>
        </w:tc>
        <w:tc>
          <w:tcPr>
            <w:tcW w:w="1134" w:type="dxa"/>
            <w:vAlign w:val="center"/>
          </w:tcPr>
          <w:p w14:paraId="7A807D2D" w14:textId="77777777" w:rsidR="00F47D25" w:rsidRPr="00456975" w:rsidRDefault="00F47D25" w:rsidP="005D6811">
            <w:pPr>
              <w:pStyle w:val="NoSpacing"/>
            </w:pPr>
          </w:p>
        </w:tc>
        <w:tc>
          <w:tcPr>
            <w:tcW w:w="1701" w:type="dxa"/>
            <w:vAlign w:val="center"/>
          </w:tcPr>
          <w:p w14:paraId="7A807D2E" w14:textId="77777777" w:rsidR="00F47D25" w:rsidRPr="00456975" w:rsidRDefault="00F47D25" w:rsidP="005D6811">
            <w:pPr>
              <w:pStyle w:val="NoSpacing"/>
            </w:pPr>
          </w:p>
        </w:tc>
      </w:tr>
      <w:tr w:rsidR="00C84EF3" w:rsidRPr="00456975" w14:paraId="7A807D35" w14:textId="77777777" w:rsidTr="004F44EB">
        <w:trPr>
          <w:jc w:val="center"/>
        </w:trPr>
        <w:tc>
          <w:tcPr>
            <w:tcW w:w="2947" w:type="dxa"/>
            <w:vAlign w:val="center"/>
          </w:tcPr>
          <w:p w14:paraId="7A807D30" w14:textId="77777777" w:rsidR="00F47D25" w:rsidRPr="00456975" w:rsidRDefault="00F47D25" w:rsidP="005D6811">
            <w:pPr>
              <w:pStyle w:val="NoSpacing"/>
            </w:pPr>
          </w:p>
        </w:tc>
        <w:tc>
          <w:tcPr>
            <w:tcW w:w="2051" w:type="dxa"/>
            <w:vAlign w:val="center"/>
          </w:tcPr>
          <w:p w14:paraId="7A807D31" w14:textId="77777777" w:rsidR="00F47D25" w:rsidRPr="00456975" w:rsidRDefault="00F47D25" w:rsidP="005D6811">
            <w:pPr>
              <w:pStyle w:val="NoSpacing"/>
            </w:pPr>
          </w:p>
        </w:tc>
        <w:tc>
          <w:tcPr>
            <w:tcW w:w="1098" w:type="dxa"/>
            <w:vAlign w:val="center"/>
          </w:tcPr>
          <w:p w14:paraId="7A807D32" w14:textId="77777777" w:rsidR="00F47D25" w:rsidRPr="00456975" w:rsidRDefault="00F47D25" w:rsidP="005D6811">
            <w:pPr>
              <w:pStyle w:val="NoSpacing"/>
            </w:pPr>
          </w:p>
        </w:tc>
        <w:tc>
          <w:tcPr>
            <w:tcW w:w="1134" w:type="dxa"/>
            <w:vAlign w:val="center"/>
          </w:tcPr>
          <w:p w14:paraId="7A807D33" w14:textId="77777777" w:rsidR="00F47D25" w:rsidRPr="00456975" w:rsidRDefault="00F47D25" w:rsidP="005D6811">
            <w:pPr>
              <w:pStyle w:val="NoSpacing"/>
            </w:pPr>
          </w:p>
        </w:tc>
        <w:tc>
          <w:tcPr>
            <w:tcW w:w="1701" w:type="dxa"/>
            <w:vAlign w:val="center"/>
          </w:tcPr>
          <w:p w14:paraId="7A807D34" w14:textId="77777777" w:rsidR="00F47D25" w:rsidRPr="00456975" w:rsidRDefault="00F47D25" w:rsidP="005D6811">
            <w:pPr>
              <w:pStyle w:val="NoSpacing"/>
            </w:pPr>
          </w:p>
        </w:tc>
      </w:tr>
      <w:tr w:rsidR="00C84EF3" w:rsidRPr="00456975" w14:paraId="7A807D53" w14:textId="77777777" w:rsidTr="004F44EB">
        <w:trPr>
          <w:jc w:val="center"/>
        </w:trPr>
        <w:tc>
          <w:tcPr>
            <w:tcW w:w="2947" w:type="dxa"/>
            <w:vAlign w:val="center"/>
          </w:tcPr>
          <w:p w14:paraId="7A807D4E" w14:textId="77777777" w:rsidR="00F47D25" w:rsidRPr="00456975" w:rsidRDefault="00F47D25" w:rsidP="005D6811">
            <w:pPr>
              <w:pStyle w:val="NoSpacing"/>
            </w:pPr>
          </w:p>
        </w:tc>
        <w:tc>
          <w:tcPr>
            <w:tcW w:w="2051" w:type="dxa"/>
            <w:vAlign w:val="center"/>
          </w:tcPr>
          <w:p w14:paraId="7A807D4F" w14:textId="77777777" w:rsidR="00F47D25" w:rsidRPr="00456975" w:rsidRDefault="00F47D25" w:rsidP="005D6811">
            <w:pPr>
              <w:pStyle w:val="NoSpacing"/>
            </w:pPr>
          </w:p>
        </w:tc>
        <w:tc>
          <w:tcPr>
            <w:tcW w:w="1098" w:type="dxa"/>
            <w:vAlign w:val="center"/>
          </w:tcPr>
          <w:p w14:paraId="7A807D50" w14:textId="77777777" w:rsidR="00F47D25" w:rsidRPr="00456975" w:rsidRDefault="00F47D25" w:rsidP="005D6811">
            <w:pPr>
              <w:pStyle w:val="NoSpacing"/>
            </w:pPr>
          </w:p>
        </w:tc>
        <w:tc>
          <w:tcPr>
            <w:tcW w:w="1134" w:type="dxa"/>
            <w:vAlign w:val="center"/>
          </w:tcPr>
          <w:p w14:paraId="7A807D51" w14:textId="77777777" w:rsidR="00F47D25" w:rsidRPr="00456975" w:rsidRDefault="00F47D25" w:rsidP="005D6811">
            <w:pPr>
              <w:pStyle w:val="NoSpacing"/>
            </w:pPr>
          </w:p>
        </w:tc>
        <w:tc>
          <w:tcPr>
            <w:tcW w:w="1701" w:type="dxa"/>
            <w:vAlign w:val="center"/>
          </w:tcPr>
          <w:p w14:paraId="7A807D52" w14:textId="77777777" w:rsidR="00F47D25" w:rsidRPr="00456975" w:rsidRDefault="00F47D25" w:rsidP="005D6811">
            <w:pPr>
              <w:pStyle w:val="NoSpacing"/>
            </w:pPr>
          </w:p>
        </w:tc>
      </w:tr>
      <w:tr w:rsidR="00C84EF3" w:rsidRPr="00456975" w14:paraId="7A807D59" w14:textId="77777777" w:rsidTr="004F44EB">
        <w:trPr>
          <w:jc w:val="center"/>
        </w:trPr>
        <w:tc>
          <w:tcPr>
            <w:tcW w:w="2947" w:type="dxa"/>
            <w:vAlign w:val="center"/>
          </w:tcPr>
          <w:p w14:paraId="7A807D54" w14:textId="77777777" w:rsidR="00F47D25" w:rsidRPr="00456975" w:rsidRDefault="00F47D25" w:rsidP="005D6811">
            <w:pPr>
              <w:pStyle w:val="NoSpacing"/>
            </w:pPr>
          </w:p>
        </w:tc>
        <w:tc>
          <w:tcPr>
            <w:tcW w:w="2051" w:type="dxa"/>
            <w:vAlign w:val="center"/>
          </w:tcPr>
          <w:p w14:paraId="7A807D55" w14:textId="77777777" w:rsidR="00F47D25" w:rsidRPr="00456975" w:rsidRDefault="00F47D25" w:rsidP="005D6811">
            <w:pPr>
              <w:pStyle w:val="NoSpacing"/>
            </w:pPr>
          </w:p>
        </w:tc>
        <w:tc>
          <w:tcPr>
            <w:tcW w:w="1098" w:type="dxa"/>
            <w:vAlign w:val="center"/>
          </w:tcPr>
          <w:p w14:paraId="7A807D56" w14:textId="77777777" w:rsidR="00F47D25" w:rsidRPr="00456975" w:rsidRDefault="00F47D25" w:rsidP="005D6811">
            <w:pPr>
              <w:pStyle w:val="NoSpacing"/>
            </w:pPr>
          </w:p>
        </w:tc>
        <w:tc>
          <w:tcPr>
            <w:tcW w:w="1134" w:type="dxa"/>
            <w:vAlign w:val="center"/>
          </w:tcPr>
          <w:p w14:paraId="7A807D57" w14:textId="77777777" w:rsidR="00F47D25" w:rsidRPr="00456975" w:rsidRDefault="00F47D25" w:rsidP="005D6811">
            <w:pPr>
              <w:pStyle w:val="NoSpacing"/>
            </w:pPr>
          </w:p>
        </w:tc>
        <w:tc>
          <w:tcPr>
            <w:tcW w:w="1701" w:type="dxa"/>
            <w:vAlign w:val="center"/>
          </w:tcPr>
          <w:p w14:paraId="7A807D58" w14:textId="77777777" w:rsidR="00F47D25" w:rsidRPr="00456975" w:rsidRDefault="00F47D25" w:rsidP="005D6811">
            <w:pPr>
              <w:pStyle w:val="NoSpacing"/>
            </w:pPr>
          </w:p>
        </w:tc>
      </w:tr>
    </w:tbl>
    <w:p w14:paraId="5C20AF68" w14:textId="5FDA2ADB" w:rsidR="00B462D7" w:rsidRDefault="00B462D7" w:rsidP="005D6811">
      <w:pPr>
        <w:tabs>
          <w:tab w:val="left" w:pos="2556"/>
        </w:tabs>
      </w:pPr>
    </w:p>
    <w:p w14:paraId="44076C14" w14:textId="77777777" w:rsidR="004F44EB" w:rsidRDefault="004F44EB" w:rsidP="005D6811">
      <w:pPr>
        <w:tabs>
          <w:tab w:val="left" w:pos="2556"/>
        </w:tabs>
      </w:pPr>
    </w:p>
    <w:p w14:paraId="4CB2B304" w14:textId="77777777" w:rsidR="004F44EB" w:rsidRDefault="004F44EB" w:rsidP="004F44EB">
      <w:pPr>
        <w:jc w:val="center"/>
      </w:pPr>
      <w:r>
        <w:t>** FIM DA DEMONSTRAÇÃO **</w:t>
      </w:r>
    </w:p>
    <w:p w14:paraId="7E8A7784" w14:textId="77777777" w:rsidR="004F44EB" w:rsidRDefault="004F44EB" w:rsidP="004F44EB">
      <w:r>
        <w:t>Se você decidiu que o Kit de documentação Premium da ISO 27001 e ISO 22301 é a escolha certa para sua empresa, consulte a tabela abaixo para escolher o kit com o nível de suporte especializado necessário.</w:t>
      </w:r>
    </w:p>
    <w:p w14:paraId="6BCA0272" w14:textId="77777777" w:rsidR="004F44EB" w:rsidRDefault="004F44EB" w:rsidP="004F44EB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4F44EB" w:rsidRPr="00336B59" w14:paraId="44EC8F8C" w14:textId="77777777" w:rsidTr="009B232D">
        <w:tc>
          <w:tcPr>
            <w:tcW w:w="3150" w:type="dxa"/>
            <w:vAlign w:val="center"/>
          </w:tcPr>
          <w:p w14:paraId="0CE4301A" w14:textId="77777777" w:rsidR="004F44EB" w:rsidRPr="00336B59" w:rsidRDefault="004F44EB" w:rsidP="009B232D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29161775" w14:textId="77777777" w:rsidR="004F44EB" w:rsidRPr="00336B59" w:rsidRDefault="004F44EB" w:rsidP="009B232D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4F8EBE51" w14:textId="77777777" w:rsidR="004F44EB" w:rsidRPr="00336B59" w:rsidRDefault="004F44EB" w:rsidP="009B232D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322808F6" w14:textId="77777777" w:rsidR="004F44EB" w:rsidRPr="00336B59" w:rsidRDefault="004F44EB" w:rsidP="009B232D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4F44EB" w:rsidRPr="00336B59" w14:paraId="00E28580" w14:textId="77777777" w:rsidTr="009B232D">
        <w:tc>
          <w:tcPr>
            <w:tcW w:w="3150" w:type="dxa"/>
            <w:vAlign w:val="center"/>
          </w:tcPr>
          <w:p w14:paraId="424BC0F4" w14:textId="77777777" w:rsidR="004F44EB" w:rsidRPr="00336B59" w:rsidRDefault="004F44EB" w:rsidP="009B232D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6F363B56" w14:textId="77777777" w:rsidR="004F44EB" w:rsidRPr="00336B59" w:rsidRDefault="004F44EB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9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3" w:type="dxa"/>
            <w:vAlign w:val="center"/>
          </w:tcPr>
          <w:p w14:paraId="0E8F4543" w14:textId="77777777" w:rsidR="004F44EB" w:rsidRPr="00336B59" w:rsidRDefault="004F44EB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14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2960C7ED" w14:textId="77777777" w:rsidR="004F44EB" w:rsidRPr="00336B59" w:rsidRDefault="004F44EB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24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4F44EB" w:rsidRPr="00336B59" w14:paraId="40AAEA99" w14:textId="77777777" w:rsidTr="009B232D">
        <w:tc>
          <w:tcPr>
            <w:tcW w:w="3150" w:type="dxa"/>
            <w:shd w:val="clear" w:color="auto" w:fill="F2F2F2"/>
            <w:vAlign w:val="center"/>
          </w:tcPr>
          <w:p w14:paraId="0D282E09" w14:textId="77777777" w:rsidR="004F44EB" w:rsidRPr="00336B59" w:rsidRDefault="004F44EB" w:rsidP="009B232D">
            <w:pPr>
              <w:pStyle w:val="NoSpacing"/>
              <w:rPr>
                <w:b/>
              </w:rPr>
            </w:pPr>
            <w:r>
              <w:rPr>
                <w:b/>
              </w:rPr>
              <w:t>64</w:t>
            </w:r>
            <w:r w:rsidRPr="00336B59">
              <w:rPr>
                <w:b/>
              </w:rPr>
              <w:t xml:space="preserve"> modelos de documentos em conformidade com a ISO 27001</w:t>
            </w:r>
            <w:r>
              <w:rPr>
                <w:b/>
              </w:rPr>
              <w:t xml:space="preserve"> e ISO 22301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97ABB07" w14:textId="77777777" w:rsidR="004F44EB" w:rsidRPr="00336B59" w:rsidRDefault="004F44EB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465E3E1" w14:textId="77777777" w:rsidR="004F44EB" w:rsidRPr="00336B59" w:rsidRDefault="004F44EB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63E41949" w14:textId="77777777" w:rsidR="004F44EB" w:rsidRPr="00336B59" w:rsidRDefault="004F44EB" w:rsidP="009B232D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4F44EB" w:rsidRPr="00336B59" w14:paraId="3E4DEB2F" w14:textId="77777777" w:rsidTr="009B232D">
        <w:tc>
          <w:tcPr>
            <w:tcW w:w="3150" w:type="dxa"/>
            <w:vAlign w:val="center"/>
          </w:tcPr>
          <w:p w14:paraId="77F6CAB1" w14:textId="77777777" w:rsidR="004F44EB" w:rsidRPr="00336B59" w:rsidRDefault="004F44EB" w:rsidP="009B232D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51CAE3B5" w14:textId="77777777" w:rsidR="004F44EB" w:rsidRPr="00336B59" w:rsidRDefault="004F44EB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6F8E76E2" w14:textId="77777777" w:rsidR="004F44EB" w:rsidRPr="00336B59" w:rsidRDefault="004F44EB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4773BE07" w14:textId="77777777" w:rsidR="004F44EB" w:rsidRPr="00336B59" w:rsidRDefault="004F44EB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4F44EB" w:rsidRPr="00336B59" w14:paraId="4B4F953A" w14:textId="77777777" w:rsidTr="009B232D">
        <w:tc>
          <w:tcPr>
            <w:tcW w:w="3150" w:type="dxa"/>
            <w:shd w:val="clear" w:color="auto" w:fill="F2F2F2"/>
            <w:vAlign w:val="center"/>
          </w:tcPr>
          <w:p w14:paraId="4E443F58" w14:textId="77777777" w:rsidR="004F44EB" w:rsidRPr="00336B59" w:rsidRDefault="004F44EB" w:rsidP="009B232D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B3EE192" w14:textId="77777777" w:rsidR="004F44EB" w:rsidRPr="00336B59" w:rsidRDefault="004F44EB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6606646" w14:textId="77777777" w:rsidR="004F44EB" w:rsidRPr="00336B59" w:rsidRDefault="004F44EB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B4042CD" w14:textId="77777777" w:rsidR="004F44EB" w:rsidRPr="00336B59" w:rsidRDefault="004F44EB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4F44EB" w:rsidRPr="00336B59" w14:paraId="56F4B4EF" w14:textId="77777777" w:rsidTr="009B232D">
        <w:tc>
          <w:tcPr>
            <w:tcW w:w="3150" w:type="dxa"/>
            <w:vAlign w:val="center"/>
          </w:tcPr>
          <w:p w14:paraId="471CBB58" w14:textId="77777777" w:rsidR="004F44EB" w:rsidRPr="00336B59" w:rsidRDefault="004F44EB" w:rsidP="009B232D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344C00AD" w14:textId="77777777" w:rsidR="004F44EB" w:rsidRPr="00336B59" w:rsidRDefault="004F44EB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62C2C14A" w14:textId="77777777" w:rsidR="004F44EB" w:rsidRPr="00336B59" w:rsidRDefault="004F44EB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647E28EB" w14:textId="77777777" w:rsidR="004F44EB" w:rsidRPr="00336B59" w:rsidRDefault="004F44EB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4F44EB" w:rsidRPr="00336B59" w14:paraId="7AD7E71E" w14:textId="77777777" w:rsidTr="009B232D">
        <w:tc>
          <w:tcPr>
            <w:tcW w:w="3150" w:type="dxa"/>
            <w:shd w:val="clear" w:color="auto" w:fill="F2F2F2"/>
            <w:vAlign w:val="center"/>
          </w:tcPr>
          <w:p w14:paraId="04CE0E71" w14:textId="77777777" w:rsidR="004F44EB" w:rsidRPr="00336B59" w:rsidRDefault="004F44EB" w:rsidP="009B232D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00CC1D1" w14:textId="77777777" w:rsidR="004F44EB" w:rsidRPr="00336B59" w:rsidRDefault="004F44EB" w:rsidP="009B232D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47454AE" w14:textId="77777777" w:rsidR="004F44EB" w:rsidRPr="00336B59" w:rsidRDefault="004F44EB" w:rsidP="009B232D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6DE16476" w14:textId="77777777" w:rsidR="004F44EB" w:rsidRPr="00336B59" w:rsidRDefault="004F44EB" w:rsidP="009B232D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4F44EB" w:rsidRPr="00336B59" w14:paraId="75628794" w14:textId="77777777" w:rsidTr="009B232D">
        <w:tc>
          <w:tcPr>
            <w:tcW w:w="3150" w:type="dxa"/>
            <w:vAlign w:val="center"/>
          </w:tcPr>
          <w:p w14:paraId="47CA6B99" w14:textId="77777777" w:rsidR="004F44EB" w:rsidRPr="00336B59" w:rsidRDefault="004F44EB" w:rsidP="009B232D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t xml:space="preserve"> /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br/>
              <w:t>ISO 22301</w:t>
            </w:r>
          </w:p>
        </w:tc>
        <w:tc>
          <w:tcPr>
            <w:tcW w:w="1933" w:type="dxa"/>
            <w:vAlign w:val="center"/>
          </w:tcPr>
          <w:p w14:paraId="3B8EB69B" w14:textId="77777777" w:rsidR="004F44EB" w:rsidRPr="00336B59" w:rsidRDefault="004F44EB" w:rsidP="009B232D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6D0032F8" w14:textId="77777777" w:rsidR="004F44EB" w:rsidRPr="00336B59" w:rsidRDefault="004F44EB" w:rsidP="009B232D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3BB04C0E" w14:textId="77777777" w:rsidR="004F44EB" w:rsidRPr="00336B59" w:rsidRDefault="004F44EB" w:rsidP="009B232D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4F44EB" w:rsidRPr="00336B59" w14:paraId="0580B596" w14:textId="77777777" w:rsidTr="009B232D">
        <w:tc>
          <w:tcPr>
            <w:tcW w:w="3150" w:type="dxa"/>
            <w:shd w:val="clear" w:color="auto" w:fill="F2F2F2"/>
            <w:vAlign w:val="center"/>
          </w:tcPr>
          <w:p w14:paraId="5FF83871" w14:textId="77777777" w:rsidR="004F44EB" w:rsidRPr="00336B59" w:rsidRDefault="004F44EB" w:rsidP="009B232D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09A34AC" w14:textId="77777777" w:rsidR="004F44EB" w:rsidRPr="00336B59" w:rsidRDefault="004F44EB" w:rsidP="009B232D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6E37A5C" w14:textId="77777777" w:rsidR="004F44EB" w:rsidRPr="00336B59" w:rsidRDefault="004F44EB" w:rsidP="009B232D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FD9E707" w14:textId="77777777" w:rsidR="004F44EB" w:rsidRPr="00336B59" w:rsidRDefault="004F44EB" w:rsidP="009B232D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4F44EB" w:rsidRPr="00336B59" w14:paraId="55CACE71" w14:textId="77777777" w:rsidTr="009B232D">
        <w:tc>
          <w:tcPr>
            <w:tcW w:w="3150" w:type="dxa"/>
            <w:vAlign w:val="center"/>
          </w:tcPr>
          <w:p w14:paraId="35C2FE41" w14:textId="77777777" w:rsidR="004F44EB" w:rsidRPr="00336B59" w:rsidRDefault="004F44EB" w:rsidP="009B232D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14A0D763" w14:textId="77777777" w:rsidR="004F44EB" w:rsidRPr="00336B59" w:rsidRDefault="004F44EB" w:rsidP="009B232D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7973A749" w14:textId="77777777" w:rsidR="004F44EB" w:rsidRPr="00336B59" w:rsidRDefault="004F44EB" w:rsidP="009B232D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64E58FCE" w14:textId="77777777" w:rsidR="004F44EB" w:rsidRPr="00336B59" w:rsidRDefault="004F44EB" w:rsidP="009B232D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4F44EB" w:rsidRPr="00336B59" w14:paraId="75FF34D3" w14:textId="77777777" w:rsidTr="009B232D">
        <w:tc>
          <w:tcPr>
            <w:tcW w:w="3150" w:type="dxa"/>
            <w:shd w:val="clear" w:color="auto" w:fill="F2F2F2"/>
            <w:vAlign w:val="center"/>
          </w:tcPr>
          <w:p w14:paraId="605EA183" w14:textId="77777777" w:rsidR="004F44EB" w:rsidRPr="00336B59" w:rsidRDefault="004F44EB" w:rsidP="009B232D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966FDFA" w14:textId="77777777" w:rsidR="004F44EB" w:rsidRPr="00336B59" w:rsidRDefault="004F44EB" w:rsidP="009B232D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F2A1C0F" w14:textId="77777777" w:rsidR="004F44EB" w:rsidRPr="00336B59" w:rsidRDefault="004F44EB" w:rsidP="009B232D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3D836D27" w14:textId="77777777" w:rsidR="004F44EB" w:rsidRPr="00336B59" w:rsidRDefault="004F44EB" w:rsidP="009B232D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4F44EB" w:rsidRPr="00336B59" w14:paraId="6386E1B2" w14:textId="77777777" w:rsidTr="009B232D">
        <w:tc>
          <w:tcPr>
            <w:tcW w:w="3150" w:type="dxa"/>
            <w:vAlign w:val="center"/>
          </w:tcPr>
          <w:p w14:paraId="5A9A83AD" w14:textId="77777777" w:rsidR="004F44EB" w:rsidRPr="00336B59" w:rsidRDefault="004F44EB" w:rsidP="009B232D">
            <w:pPr>
              <w:pStyle w:val="NoSpacing"/>
              <w:jc w:val="center"/>
            </w:pPr>
            <w:bookmarkStart w:id="8" w:name="_Hlk152934941"/>
          </w:p>
        </w:tc>
        <w:tc>
          <w:tcPr>
            <w:tcW w:w="1933" w:type="dxa"/>
            <w:vAlign w:val="center"/>
          </w:tcPr>
          <w:p w14:paraId="74BA7BF4" w14:textId="77777777" w:rsidR="004F44EB" w:rsidRPr="00336B59" w:rsidRDefault="004F44EB" w:rsidP="009B232D">
            <w:pPr>
              <w:pStyle w:val="NoSpacing"/>
              <w:jc w:val="center"/>
            </w:pPr>
            <w:hyperlink r:id="rId10" w:history="1">
              <w:r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3132465D" w14:textId="77777777" w:rsidR="004F44EB" w:rsidRPr="00336B59" w:rsidRDefault="004F44EB" w:rsidP="009B232D">
            <w:pPr>
              <w:pStyle w:val="NoSpacing"/>
              <w:jc w:val="center"/>
            </w:pPr>
            <w:hyperlink r:id="rId11" w:history="1">
              <w:r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70C22809" w14:textId="77777777" w:rsidR="004F44EB" w:rsidRPr="00336B59" w:rsidRDefault="004F44EB" w:rsidP="009B232D">
            <w:pPr>
              <w:pStyle w:val="NoSpacing"/>
              <w:jc w:val="center"/>
            </w:pPr>
            <w:hyperlink r:id="rId12" w:history="1">
              <w:r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8"/>
      <w:tr w:rsidR="004F44EB" w:rsidRPr="00336B59" w14:paraId="1122EF5B" w14:textId="77777777" w:rsidTr="009B232D">
        <w:tc>
          <w:tcPr>
            <w:tcW w:w="3150" w:type="dxa"/>
            <w:vAlign w:val="center"/>
          </w:tcPr>
          <w:p w14:paraId="488D5064" w14:textId="77777777" w:rsidR="004F44EB" w:rsidRPr="00336B59" w:rsidRDefault="004F44EB" w:rsidP="009B232D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7051E74A" w14:textId="77777777" w:rsidR="004F44EB" w:rsidRPr="00336B59" w:rsidRDefault="004F44EB" w:rsidP="009B232D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2DC3AE3A" w14:textId="77777777" w:rsidR="004F44EB" w:rsidRPr="00456975" w:rsidRDefault="004F44EB" w:rsidP="005D6811">
      <w:pPr>
        <w:tabs>
          <w:tab w:val="left" w:pos="2556"/>
        </w:tabs>
      </w:pPr>
      <w:bookmarkStart w:id="9" w:name="_GoBack"/>
      <w:bookmarkEnd w:id="9"/>
    </w:p>
    <w:sectPr w:rsidR="004F44EB" w:rsidRPr="00456975" w:rsidSect="00C84EF3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5" w:author="Advisera" w:date="2023-12-06T12:13:00Z" w:initials="AES">
    <w:p w14:paraId="6D5FDCAB" w14:textId="7223C292" w:rsidR="00C84EF3" w:rsidRDefault="00C84EF3">
      <w:pPr>
        <w:pStyle w:val="CommentText"/>
      </w:pPr>
      <w:r>
        <w:rPr>
          <w:rStyle w:val="CommentReference"/>
        </w:rPr>
        <w:annotationRef/>
      </w:r>
      <w:r w:rsidRPr="00C84EF3">
        <w:t>Este registro ajudará sua organização a listar todas as partes interessadas relevantes (stakeholders) e definir o que eles esperam de sua segurança da informação</w:t>
      </w:r>
      <w:r w:rsidR="004C1816">
        <w:t xml:space="preserve"> e/ou </w:t>
      </w:r>
      <w:r w:rsidR="004C1816" w:rsidRPr="004C1816">
        <w:t>continuidade do seu negócio</w:t>
      </w:r>
      <w:r w:rsidRPr="00C84EF3">
        <w:t xml:space="preserve"> – desta forma, você saberá como especificar outros documentos (por exemplo, políticas, procedimentos, processos, contratos, acordos, etc.) e atividades (por exemplo, avaliação de risco, classificação de informações/ativos, criptografia, mudança/implementação de controle, etc.).</w:t>
      </w:r>
    </w:p>
  </w:comment>
  <w:comment w:id="6" w:author="Advisera" w:date="2023-11-28T23:29:00Z" w:initials="AES">
    <w:p w14:paraId="6B24530F" w14:textId="0D73C7C6" w:rsidR="005D6811" w:rsidRDefault="005D681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4F44EB">
        <w:rPr>
          <w:rStyle w:val="CommentReference"/>
        </w:rPr>
        <w:t>...</w:t>
      </w:r>
    </w:p>
  </w:comment>
  <w:comment w:id="7" w:author="Advisera" w:date="2023-11-28T23:29:00Z" w:initials="AES">
    <w:p w14:paraId="12EF4954" w14:textId="0074D1B5" w:rsidR="004F44EB" w:rsidRDefault="005D6811" w:rsidP="004F44EB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4F44EB">
        <w:rPr>
          <w:rStyle w:val="CommentReference"/>
        </w:rPr>
        <w:t>...</w:t>
      </w:r>
    </w:p>
    <w:p w14:paraId="22277A12" w14:textId="797D4871" w:rsidR="005D6811" w:rsidRDefault="005D6811">
      <w:pPr>
        <w:pStyle w:val="CommentText"/>
      </w:pP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D5FDCAB" w15:done="0"/>
  <w15:commentEx w15:paraId="6B24530F" w15:done="0"/>
  <w15:commentEx w15:paraId="22277A1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AA4890" w16cex:dateUtc="2020-03-23T00:07:00Z"/>
  <w16cex:commentExtensible w16cex:durableId="1D8661BD" w16cex:dateUtc="2017-10-10T00:59:00Z"/>
  <w16cex:commentExtensible w16cex:durableId="25AA4894" w16cex:dateUtc="2020-03-23T00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D5FDCAB" w16cid:durableId="291AE404"/>
  <w16cid:commentId w16cid:paraId="6B24530F" w16cid:durableId="2910F64E"/>
  <w16cid:commentId w16cid:paraId="22277A12" w16cid:durableId="2910F658"/>
  <w16cid:commentId w16cid:paraId="16E42ED1" w16cid:durableId="291AE4BD"/>
  <w16cid:commentId w16cid:paraId="78BA4DBC" w16cid:durableId="2910F5D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9FC2F5" w14:textId="77777777" w:rsidR="00FA3CA2" w:rsidRDefault="00FA3CA2" w:rsidP="00B462D7">
      <w:pPr>
        <w:spacing w:after="0" w:line="240" w:lineRule="auto"/>
      </w:pPr>
      <w:r>
        <w:separator/>
      </w:r>
    </w:p>
  </w:endnote>
  <w:endnote w:type="continuationSeparator" w:id="0">
    <w:p w14:paraId="46F405D1" w14:textId="77777777" w:rsidR="00FA3CA2" w:rsidRDefault="00FA3CA2" w:rsidP="00B46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0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066"/>
      <w:gridCol w:w="3068"/>
      <w:gridCol w:w="3068"/>
    </w:tblGrid>
    <w:tr w:rsidR="00B460F1" w:rsidRPr="002958A6" w14:paraId="58B85D10" w14:textId="77777777" w:rsidTr="0088027A">
      <w:tc>
        <w:tcPr>
          <w:tcW w:w="3054" w:type="dxa"/>
        </w:tcPr>
        <w:p w14:paraId="3B61A9EB" w14:textId="77777777" w:rsidR="00B460F1" w:rsidRPr="002958A6" w:rsidRDefault="00B460F1" w:rsidP="00B460F1">
          <w:pPr>
            <w:pStyle w:val="Footer"/>
            <w:rPr>
              <w:sz w:val="18"/>
            </w:rPr>
          </w:pPr>
          <w:r w:rsidRPr="005E190C">
            <w:rPr>
              <w:sz w:val="18"/>
            </w:rPr>
            <w:t>Anexo 1 – Lista de obrigações legais, regulamentares, contratuais e outras</w:t>
          </w:r>
        </w:p>
      </w:tc>
      <w:tc>
        <w:tcPr>
          <w:tcW w:w="3055" w:type="dxa"/>
        </w:tcPr>
        <w:p w14:paraId="2CC068A6" w14:textId="77777777" w:rsidR="00B460F1" w:rsidRPr="002958A6" w:rsidRDefault="00B460F1" w:rsidP="00B460F1">
          <w:pPr>
            <w:pStyle w:val="Footer"/>
            <w:jc w:val="center"/>
            <w:rPr>
              <w:sz w:val="18"/>
              <w:szCs w:val="18"/>
            </w:rPr>
          </w:pPr>
          <w:r w:rsidRPr="002958A6">
            <w:rPr>
              <w:sz w:val="18"/>
            </w:rPr>
            <w:t>ver [vers</w:t>
          </w:r>
          <w:r>
            <w:rPr>
              <w:sz w:val="18"/>
            </w:rPr>
            <w:t>ão</w:t>
          </w:r>
          <w:r w:rsidRPr="002958A6">
            <w:rPr>
              <w:sz w:val="18"/>
            </w:rPr>
            <w:t>] de [dat</w:t>
          </w:r>
          <w:r>
            <w:rPr>
              <w:sz w:val="18"/>
            </w:rPr>
            <w:t>a</w:t>
          </w:r>
          <w:r w:rsidRPr="002958A6">
            <w:rPr>
              <w:sz w:val="18"/>
            </w:rPr>
            <w:t>]</w:t>
          </w:r>
        </w:p>
      </w:tc>
      <w:tc>
        <w:tcPr>
          <w:tcW w:w="3055" w:type="dxa"/>
        </w:tcPr>
        <w:p w14:paraId="6C7B7EB2" w14:textId="331B7115" w:rsidR="00B460F1" w:rsidRPr="002958A6" w:rsidRDefault="00B460F1" w:rsidP="00B460F1">
          <w:pPr>
            <w:pStyle w:val="Footer"/>
            <w:jc w:val="right"/>
            <w:rPr>
              <w:b/>
              <w:sz w:val="18"/>
              <w:szCs w:val="18"/>
            </w:rPr>
          </w:pPr>
          <w:r w:rsidRPr="002958A6">
            <w:rPr>
              <w:sz w:val="18"/>
            </w:rPr>
            <w:t xml:space="preserve">Página </w:t>
          </w:r>
          <w:r w:rsidRPr="002958A6">
            <w:rPr>
              <w:b/>
              <w:sz w:val="18"/>
            </w:rPr>
            <w:fldChar w:fldCharType="begin"/>
          </w:r>
          <w:r w:rsidRPr="002958A6">
            <w:rPr>
              <w:b/>
              <w:sz w:val="18"/>
            </w:rPr>
            <w:instrText xml:space="preserve"> PAGE </w:instrText>
          </w:r>
          <w:r w:rsidRPr="002958A6">
            <w:rPr>
              <w:b/>
              <w:sz w:val="18"/>
            </w:rPr>
            <w:fldChar w:fldCharType="separate"/>
          </w:r>
          <w:r w:rsidR="0039734E">
            <w:rPr>
              <w:b/>
              <w:sz w:val="18"/>
            </w:rPr>
            <w:t>2</w:t>
          </w:r>
          <w:r w:rsidRPr="002958A6">
            <w:rPr>
              <w:b/>
              <w:sz w:val="18"/>
            </w:rPr>
            <w:fldChar w:fldCharType="end"/>
          </w:r>
          <w:r w:rsidRPr="002958A6">
            <w:rPr>
              <w:b/>
              <w:sz w:val="18"/>
            </w:rPr>
            <w:t xml:space="preserve"> </w:t>
          </w:r>
          <w:r w:rsidRPr="002958A6">
            <w:rPr>
              <w:sz w:val="18"/>
            </w:rPr>
            <w:t xml:space="preserve">de </w:t>
          </w:r>
          <w:r w:rsidRPr="002958A6">
            <w:rPr>
              <w:b/>
              <w:sz w:val="18"/>
            </w:rPr>
            <w:fldChar w:fldCharType="begin"/>
          </w:r>
          <w:r w:rsidRPr="002958A6">
            <w:rPr>
              <w:b/>
              <w:sz w:val="18"/>
            </w:rPr>
            <w:instrText xml:space="preserve"> NUMPAGES  </w:instrText>
          </w:r>
          <w:r w:rsidRPr="002958A6">
            <w:rPr>
              <w:b/>
              <w:sz w:val="18"/>
            </w:rPr>
            <w:fldChar w:fldCharType="separate"/>
          </w:r>
          <w:r w:rsidR="0039734E">
            <w:rPr>
              <w:b/>
              <w:sz w:val="18"/>
            </w:rPr>
            <w:t>2</w:t>
          </w:r>
          <w:r w:rsidRPr="002958A6">
            <w:rPr>
              <w:b/>
              <w:sz w:val="18"/>
            </w:rPr>
            <w:fldChar w:fldCharType="end"/>
          </w:r>
        </w:p>
      </w:tc>
    </w:tr>
  </w:tbl>
  <w:p w14:paraId="7A807D68" w14:textId="7473C3DE" w:rsidR="00B462D7" w:rsidRPr="00B460F1" w:rsidRDefault="00B460F1" w:rsidP="00B460F1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2958A6">
      <w:rPr>
        <w:sz w:val="16"/>
      </w:rPr>
      <w:t>©</w:t>
    </w:r>
    <w:r w:rsidRPr="002958A6">
      <w:rPr>
        <w:sz w:val="16"/>
      </w:rPr>
      <w:t>20</w:t>
    </w:r>
    <w:r>
      <w:rPr>
        <w:sz w:val="16"/>
      </w:rPr>
      <w:t>23</w:t>
    </w:r>
    <w:r w:rsidRPr="002958A6">
      <w:rPr>
        <w:sz w:val="16"/>
      </w:rPr>
      <w:t xml:space="preserve"> Este modelo pode ser usado por clientes da </w:t>
    </w:r>
    <w:r w:rsidRPr="00C64504">
      <w:rPr>
        <w:sz w:val="16"/>
      </w:rPr>
      <w:t>Advisera Expert Solutions Ltd. www.advisera.com</w:t>
    </w:r>
    <w:r w:rsidRPr="002958A6"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84B4DE" w14:textId="77777777" w:rsidR="00FA3CA2" w:rsidRDefault="00FA3CA2" w:rsidP="00B462D7">
      <w:pPr>
        <w:spacing w:after="0" w:line="240" w:lineRule="auto"/>
      </w:pPr>
      <w:r>
        <w:separator/>
      </w:r>
    </w:p>
  </w:footnote>
  <w:footnote w:type="continuationSeparator" w:id="0">
    <w:p w14:paraId="4F6A1E1A" w14:textId="77777777" w:rsidR="00FA3CA2" w:rsidRDefault="00FA3CA2" w:rsidP="00B462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2"/>
      <w:gridCol w:w="2490"/>
    </w:tblGrid>
    <w:tr w:rsidR="00B462D7" w:rsidRPr="006571EC" w14:paraId="7A807D62" w14:textId="77777777" w:rsidTr="00B462D7">
      <w:tc>
        <w:tcPr>
          <w:tcW w:w="6771" w:type="dxa"/>
        </w:tcPr>
        <w:p w14:paraId="7A807D60" w14:textId="765C0BB1" w:rsidR="00B462D7" w:rsidRPr="006571EC" w:rsidRDefault="00B462D7" w:rsidP="00B462D7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[nome da organização]</w:t>
          </w:r>
        </w:p>
      </w:tc>
      <w:tc>
        <w:tcPr>
          <w:tcW w:w="2517" w:type="dxa"/>
        </w:tcPr>
        <w:p w14:paraId="7A807D61" w14:textId="77777777" w:rsidR="00B462D7" w:rsidRPr="006571EC" w:rsidRDefault="00B462D7" w:rsidP="00B462D7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7A807D63" w14:textId="77777777" w:rsidR="00B462D7" w:rsidRPr="003056B2" w:rsidRDefault="00B462D7" w:rsidP="00B462D7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C8366DC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AC454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FA98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CE6F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F273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C784B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960B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22E1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8E22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B04F65"/>
    <w:multiLevelType w:val="hybridMultilevel"/>
    <w:tmpl w:val="4092792C"/>
    <w:lvl w:ilvl="0" w:tplc="D57EE4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1AD0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2A3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F4B5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B6CE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4827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42F4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D440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3844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A85C07"/>
    <w:multiLevelType w:val="hybridMultilevel"/>
    <w:tmpl w:val="6DD2760C"/>
    <w:lvl w:ilvl="0" w:tplc="45A065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BCC6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7016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CE39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083A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0A8B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CE69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76CE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97EAC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13D11"/>
    <w:rsid w:val="00047AA8"/>
    <w:rsid w:val="00062A81"/>
    <w:rsid w:val="00067986"/>
    <w:rsid w:val="000926FC"/>
    <w:rsid w:val="000F7D08"/>
    <w:rsid w:val="00126C64"/>
    <w:rsid w:val="001571FB"/>
    <w:rsid w:val="00191379"/>
    <w:rsid w:val="001D68CF"/>
    <w:rsid w:val="00200943"/>
    <w:rsid w:val="00216979"/>
    <w:rsid w:val="00235187"/>
    <w:rsid w:val="002378AD"/>
    <w:rsid w:val="00256D92"/>
    <w:rsid w:val="002728D4"/>
    <w:rsid w:val="002958A6"/>
    <w:rsid w:val="00340A07"/>
    <w:rsid w:val="00361743"/>
    <w:rsid w:val="003915B7"/>
    <w:rsid w:val="0039734E"/>
    <w:rsid w:val="00403A9C"/>
    <w:rsid w:val="00407E24"/>
    <w:rsid w:val="00422287"/>
    <w:rsid w:val="0044304E"/>
    <w:rsid w:val="004531B5"/>
    <w:rsid w:val="00456975"/>
    <w:rsid w:val="0046124F"/>
    <w:rsid w:val="0049126C"/>
    <w:rsid w:val="004C1816"/>
    <w:rsid w:val="004C30DD"/>
    <w:rsid w:val="004F44EB"/>
    <w:rsid w:val="00544836"/>
    <w:rsid w:val="00550697"/>
    <w:rsid w:val="00576598"/>
    <w:rsid w:val="00583799"/>
    <w:rsid w:val="005A4A88"/>
    <w:rsid w:val="005B71D6"/>
    <w:rsid w:val="005C4CC3"/>
    <w:rsid w:val="005D6811"/>
    <w:rsid w:val="005E190C"/>
    <w:rsid w:val="00613FC1"/>
    <w:rsid w:val="006660EC"/>
    <w:rsid w:val="00681539"/>
    <w:rsid w:val="00695771"/>
    <w:rsid w:val="006B2092"/>
    <w:rsid w:val="006D18F8"/>
    <w:rsid w:val="006E1DBA"/>
    <w:rsid w:val="006E30BF"/>
    <w:rsid w:val="00705043"/>
    <w:rsid w:val="00780E94"/>
    <w:rsid w:val="00787C54"/>
    <w:rsid w:val="007A606E"/>
    <w:rsid w:val="007D597E"/>
    <w:rsid w:val="007F47B0"/>
    <w:rsid w:val="00820CC3"/>
    <w:rsid w:val="00826726"/>
    <w:rsid w:val="0088262F"/>
    <w:rsid w:val="008C105A"/>
    <w:rsid w:val="00922A20"/>
    <w:rsid w:val="00927DFD"/>
    <w:rsid w:val="009B701D"/>
    <w:rsid w:val="009C7ACD"/>
    <w:rsid w:val="00A96464"/>
    <w:rsid w:val="00AE6690"/>
    <w:rsid w:val="00B460F1"/>
    <w:rsid w:val="00B462D7"/>
    <w:rsid w:val="00B46B33"/>
    <w:rsid w:val="00B95C77"/>
    <w:rsid w:val="00BA277E"/>
    <w:rsid w:val="00BD56BA"/>
    <w:rsid w:val="00C4344F"/>
    <w:rsid w:val="00C53973"/>
    <w:rsid w:val="00C64504"/>
    <w:rsid w:val="00C84EF3"/>
    <w:rsid w:val="00D36189"/>
    <w:rsid w:val="00DA0E46"/>
    <w:rsid w:val="00DB38E3"/>
    <w:rsid w:val="00DE32DE"/>
    <w:rsid w:val="00DF6411"/>
    <w:rsid w:val="00E91DF8"/>
    <w:rsid w:val="00EE16A5"/>
    <w:rsid w:val="00F450C6"/>
    <w:rsid w:val="00F47D25"/>
    <w:rsid w:val="00F65CC4"/>
    <w:rsid w:val="00F73B76"/>
    <w:rsid w:val="00FA3CA2"/>
    <w:rsid w:val="00FB6A3B"/>
    <w:rsid w:val="00FD4E59"/>
    <w:rsid w:val="00FF2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807CE1"/>
  <w15:docId w15:val="{A574405C-7E33-4E39-A8CB-F052B925E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0CC3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C64504"/>
    <w:pPr>
      <w:tabs>
        <w:tab w:val="center" w:pos="4536"/>
        <w:tab w:val="right" w:pos="9072"/>
      </w:tabs>
    </w:pPr>
    <w:rPr>
      <w:noProof/>
    </w:rPr>
  </w:style>
  <w:style w:type="character" w:customStyle="1" w:styleId="HeaderChar">
    <w:name w:val="Header Char"/>
    <w:basedOn w:val="DefaultParagraphFont"/>
    <w:link w:val="Header"/>
    <w:uiPriority w:val="99"/>
    <w:rsid w:val="00C64504"/>
    <w:rPr>
      <w:noProof/>
      <w:sz w:val="22"/>
      <w:szCs w:val="22"/>
      <w:lang w:val="pt-BR" w:eastAsia="en-US"/>
    </w:rPr>
  </w:style>
  <w:style w:type="paragraph" w:styleId="Footer">
    <w:name w:val="footer"/>
    <w:basedOn w:val="Normal"/>
    <w:link w:val="FooterChar"/>
    <w:unhideWhenUsed/>
    <w:rsid w:val="00C64504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basedOn w:val="DefaultParagraphFont"/>
    <w:link w:val="Footer"/>
    <w:rsid w:val="00C64504"/>
    <w:rPr>
      <w:noProof/>
      <w:sz w:val="22"/>
      <w:szCs w:val="22"/>
      <w:lang w:val="pt-BR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64504"/>
    <w:rPr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820CC3"/>
    <w:rPr>
      <w:noProof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20CC3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noProof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4A0F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F65CC4"/>
    <w:rPr>
      <w:sz w:val="22"/>
      <w:szCs w:val="22"/>
      <w:lang w:val="en-GB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22A20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820CC3"/>
    <w:rPr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34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4&amp;QTY=1&amp;CART=1&amp;CARD=1&amp;SHORT_FORM=1&amp;LANG=pt-br?utm_source=toolkit-document-preview&amp;utm_medium=downloaded-content&amp;utm_campaign=iso-27001-iso-22301-templates&amp;utm_term=toolkit-with-power-support&amp;utm_content=lang-pt-br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3&amp;QTY=1&amp;CART=1&amp;CARD=1&amp;SHORT_FORM=1&amp;LANG=pt-br?utm_source=toolkit-document-preview&amp;utm_medium=downloaded-content&amp;utm_campaign=iso-27001-iso-22301-templates&amp;utm_term=toolkit-with-extended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hop.advisera.com/order/checkout.php?PRODS=4718472&amp;QTY=1&amp;CART=1&amp;CARD=1&amp;SHORT_FORM=1&amp;LANG=pt-br?utm_source=toolkit-document-preview&amp;utm_medium=downloaded-content&amp;utm_campaign=iso-27001-iso-22301-templates&amp;utm_term=toolkit-with-expert-support&amp;utm_content=lang-pt-br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371E4-C608-4F22-BA06-307A751F9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Anexo 1 – Lista de obrigações legais, regulamentares, contratuais e outras</vt:lpstr>
      <vt:lpstr>Lista de obrigações legais, regulamentares, contratuais e outras</vt:lpstr>
      <vt:lpstr>Lista de obrigações estatutárias, regulamentares e contratuais</vt:lpstr>
    </vt:vector>
  </TitlesOfParts>
  <Company>Advisera Expert Solutions Ltd</Company>
  <LinksUpToDate>false</LinksUpToDate>
  <CharactersWithSpaces>2353</CharactersWithSpaces>
  <SharedDoc>false</SharedDoc>
  <HLinks>
    <vt:vector size="36" baseType="variant">
      <vt:variant>
        <vt:i4>1769524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_Toc297333259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_Toc297333258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_Toc297333257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_Toc297333256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 – Lista de obrigações legais, regulamentares, contratuais e outras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3</cp:revision>
  <dcterms:created xsi:type="dcterms:W3CDTF">2023-12-13T12:21:00Z</dcterms:created>
  <dcterms:modified xsi:type="dcterms:W3CDTF">2023-12-13T12:21:00Z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064bc447445da7c08d86e251f74279c92cf29b9d9b140e3b7634896b0f586d08</vt:lpwstr>
  </property>
</Properties>
</file>