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34C91" w14:textId="77777777" w:rsidR="00CE6770" w:rsidRDefault="00CE6770" w:rsidP="00EF3A7B">
      <w:pPr>
        <w:rPr>
          <w:b/>
          <w:bCs/>
          <w:sz w:val="28"/>
          <w:lang w:val="pt-BR"/>
        </w:rPr>
      </w:pPr>
      <w:commentRangeStart w:id="0"/>
      <w:r w:rsidRPr="00F772DA">
        <w:rPr>
          <w:b/>
          <w:bCs/>
          <w:sz w:val="28"/>
          <w:lang w:val="pt-BR"/>
        </w:rPr>
        <w:t>Apêndice 3 – Checklist de Auditoria Interna</w:t>
      </w:r>
      <w:commentRangeEnd w:id="0"/>
      <w:r w:rsidRPr="00F772DA">
        <w:rPr>
          <w:b/>
          <w:bCs/>
          <w:lang w:val="pt-BR"/>
        </w:rPr>
        <w:commentReference w:id="0"/>
      </w:r>
      <w:r w:rsidRPr="00F772DA">
        <w:rPr>
          <w:b/>
          <w:bCs/>
          <w:sz w:val="28"/>
          <w:lang w:val="pt-BR"/>
        </w:rPr>
        <w:t xml:space="preserve"> para o ISO 27001 e ISO 22301</w:t>
      </w:r>
    </w:p>
    <w:p w14:paraId="264D1252" w14:textId="77777777" w:rsidR="00E852E4" w:rsidRPr="00E852E4" w:rsidRDefault="00E852E4" w:rsidP="00E852E4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75C49DBE" w14:textId="77777777" w:rsidR="00D90E77" w:rsidRPr="00F772DA" w:rsidRDefault="00D90E77" w:rsidP="00D90E77">
      <w:pPr>
        <w:pStyle w:val="Heading1"/>
        <w:rPr>
          <w:lang w:val="pt-BR"/>
        </w:rPr>
      </w:pPr>
      <w:r w:rsidRPr="00F772DA">
        <w:rPr>
          <w:bCs/>
          <w:lang w:val="pt-BR"/>
        </w:rPr>
        <w:t>Checklist de Auditoria Interna para o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4478"/>
        <w:gridCol w:w="1498"/>
        <w:gridCol w:w="2349"/>
      </w:tblGrid>
      <w:tr w:rsidR="00E612CE" w:rsidRPr="00F772DA" w14:paraId="4A4A274C" w14:textId="77777777" w:rsidTr="00E852E4">
        <w:tc>
          <w:tcPr>
            <w:tcW w:w="963" w:type="dxa"/>
          </w:tcPr>
          <w:p w14:paraId="12E46695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 xml:space="preserve">Cláusula </w:t>
            </w:r>
          </w:p>
        </w:tc>
        <w:tc>
          <w:tcPr>
            <w:tcW w:w="4478" w:type="dxa"/>
          </w:tcPr>
          <w:p w14:paraId="5F400C9D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1"/>
            <w:r w:rsidRPr="00F772DA">
              <w:rPr>
                <w:lang w:val="pt-BR"/>
              </w:rPr>
              <w:t>Requisito da norma</w:t>
            </w:r>
            <w:commentRangeEnd w:id="1"/>
            <w:r w:rsidRPr="00F772DA">
              <w:rPr>
                <w:lang w:val="pt-BR"/>
              </w:rPr>
              <w:commentReference w:id="1"/>
            </w:r>
          </w:p>
        </w:tc>
        <w:tc>
          <w:tcPr>
            <w:tcW w:w="1498" w:type="dxa"/>
          </w:tcPr>
          <w:p w14:paraId="3730BC80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2"/>
            <w:r w:rsidRPr="00F772DA">
              <w:rPr>
                <w:lang w:val="pt-BR"/>
              </w:rPr>
              <w:t>Conformidade Sim/Não</w:t>
            </w:r>
            <w:commentRangeEnd w:id="2"/>
            <w:r w:rsidRPr="00F772DA">
              <w:rPr>
                <w:lang w:val="pt-BR"/>
              </w:rPr>
              <w:commentReference w:id="2"/>
            </w:r>
          </w:p>
        </w:tc>
        <w:tc>
          <w:tcPr>
            <w:tcW w:w="2349" w:type="dxa"/>
          </w:tcPr>
          <w:p w14:paraId="63BC4FB1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commentRangeStart w:id="3"/>
            <w:r w:rsidRPr="00F772DA">
              <w:rPr>
                <w:lang w:val="pt-BR"/>
              </w:rPr>
              <w:t>Evidência</w:t>
            </w:r>
            <w:commentRangeEnd w:id="3"/>
            <w:r w:rsidRPr="00F772DA">
              <w:rPr>
                <w:lang w:val="pt-BR"/>
              </w:rPr>
              <w:commentReference w:id="3"/>
            </w:r>
          </w:p>
        </w:tc>
      </w:tr>
      <w:tr w:rsidR="00E612CE" w:rsidRPr="00532B2C" w14:paraId="43EA6B2A" w14:textId="77777777" w:rsidTr="00E852E4">
        <w:tc>
          <w:tcPr>
            <w:tcW w:w="963" w:type="dxa"/>
          </w:tcPr>
          <w:p w14:paraId="19D25AF7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4.2</w:t>
            </w:r>
          </w:p>
        </w:tc>
        <w:tc>
          <w:tcPr>
            <w:tcW w:w="4478" w:type="dxa"/>
          </w:tcPr>
          <w:p w14:paraId="35F86CBB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empresa determinou quais são as partes interessadas?</w:t>
            </w:r>
          </w:p>
        </w:tc>
        <w:tc>
          <w:tcPr>
            <w:tcW w:w="1498" w:type="dxa"/>
          </w:tcPr>
          <w:p w14:paraId="167001DA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6203B959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6F84D740" w14:textId="77777777" w:rsidTr="00E852E4">
        <w:tc>
          <w:tcPr>
            <w:tcW w:w="963" w:type="dxa"/>
          </w:tcPr>
          <w:p w14:paraId="131E1050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4.2</w:t>
            </w:r>
          </w:p>
        </w:tc>
        <w:tc>
          <w:tcPr>
            <w:tcW w:w="4478" w:type="dxa"/>
          </w:tcPr>
          <w:p w14:paraId="03648FAE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lista de requisitos de todas as partes interessadas existe?</w:t>
            </w:r>
          </w:p>
        </w:tc>
        <w:tc>
          <w:tcPr>
            <w:tcW w:w="1498" w:type="dxa"/>
          </w:tcPr>
          <w:p w14:paraId="43E8A5AE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4F28E924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7F47AE93" w14:textId="77777777" w:rsidTr="00E852E4">
        <w:tc>
          <w:tcPr>
            <w:tcW w:w="963" w:type="dxa"/>
          </w:tcPr>
          <w:p w14:paraId="5642B5E6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4.3</w:t>
            </w:r>
          </w:p>
        </w:tc>
        <w:tc>
          <w:tcPr>
            <w:tcW w:w="4478" w:type="dxa"/>
          </w:tcPr>
          <w:p w14:paraId="584917F0" w14:textId="77777777" w:rsidR="00E612CE" w:rsidRPr="00F772DA" w:rsidRDefault="003B68ED" w:rsidP="003B68ED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 escopo está documentado com limites e interfaces claramente definidos?</w:t>
            </w:r>
          </w:p>
        </w:tc>
        <w:tc>
          <w:tcPr>
            <w:tcW w:w="1498" w:type="dxa"/>
          </w:tcPr>
          <w:p w14:paraId="072834CC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2C7E2B16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380EB514" w14:textId="77777777" w:rsidTr="00E852E4">
        <w:tc>
          <w:tcPr>
            <w:tcW w:w="963" w:type="dxa"/>
          </w:tcPr>
          <w:p w14:paraId="7C013775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5.1</w:t>
            </w:r>
          </w:p>
        </w:tc>
        <w:tc>
          <w:tcPr>
            <w:tcW w:w="4478" w:type="dxa"/>
          </w:tcPr>
          <w:p w14:paraId="55B97FA9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Os objetivos gerais do SIGS são compatíveis com a direção estratégica?</w:t>
            </w:r>
          </w:p>
        </w:tc>
        <w:tc>
          <w:tcPr>
            <w:tcW w:w="1498" w:type="dxa"/>
          </w:tcPr>
          <w:p w14:paraId="48634F7C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24ED20C4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3B3B8519" w14:textId="77777777" w:rsidTr="00E852E4">
        <w:tc>
          <w:tcPr>
            <w:tcW w:w="963" w:type="dxa"/>
          </w:tcPr>
          <w:p w14:paraId="27458ABF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5.1</w:t>
            </w:r>
          </w:p>
        </w:tc>
        <w:tc>
          <w:tcPr>
            <w:tcW w:w="4478" w:type="dxa"/>
          </w:tcPr>
          <w:p w14:paraId="31E889FE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direção assegura que o SGSI atinge seus objetivos?</w:t>
            </w:r>
          </w:p>
        </w:tc>
        <w:tc>
          <w:tcPr>
            <w:tcW w:w="1498" w:type="dxa"/>
          </w:tcPr>
          <w:p w14:paraId="4102AF7D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1F131C90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2E00DE67" w14:textId="77777777" w:rsidTr="00E852E4">
        <w:tc>
          <w:tcPr>
            <w:tcW w:w="963" w:type="dxa"/>
          </w:tcPr>
          <w:p w14:paraId="756DE02D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5.2</w:t>
            </w:r>
          </w:p>
        </w:tc>
        <w:tc>
          <w:tcPr>
            <w:tcW w:w="4478" w:type="dxa"/>
          </w:tcPr>
          <w:p w14:paraId="133E2539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Existe a Política de segurança da informação com objetivos ou a estrutura para definir os objetivos?</w:t>
            </w:r>
          </w:p>
        </w:tc>
        <w:tc>
          <w:tcPr>
            <w:tcW w:w="1498" w:type="dxa"/>
          </w:tcPr>
          <w:p w14:paraId="5226AD62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30D672DA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A52C30" w14:paraId="0A7A4100" w14:textId="77777777" w:rsidTr="00E852E4">
        <w:tc>
          <w:tcPr>
            <w:tcW w:w="963" w:type="dxa"/>
          </w:tcPr>
          <w:p w14:paraId="7260DAA6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5.2</w:t>
            </w:r>
          </w:p>
        </w:tc>
        <w:tc>
          <w:tcPr>
            <w:tcW w:w="4478" w:type="dxa"/>
          </w:tcPr>
          <w:p w14:paraId="08B10C37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 Política de segurança da informação é comunicada dentro da empresa?</w:t>
            </w:r>
          </w:p>
        </w:tc>
        <w:tc>
          <w:tcPr>
            <w:tcW w:w="1498" w:type="dxa"/>
          </w:tcPr>
          <w:p w14:paraId="0B2E61D7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0D6C3001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46CB5E2A" w14:textId="77777777" w:rsidTr="00E852E4">
        <w:tc>
          <w:tcPr>
            <w:tcW w:w="963" w:type="dxa"/>
          </w:tcPr>
          <w:p w14:paraId="0F1C5E0B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5.3</w:t>
            </w:r>
          </w:p>
        </w:tc>
        <w:tc>
          <w:tcPr>
            <w:tcW w:w="4478" w:type="dxa"/>
          </w:tcPr>
          <w:p w14:paraId="4E507295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As funções e responsabilidades para a segurança da informação são atribuídas e comunicadas?</w:t>
            </w:r>
          </w:p>
        </w:tc>
        <w:tc>
          <w:tcPr>
            <w:tcW w:w="1498" w:type="dxa"/>
          </w:tcPr>
          <w:p w14:paraId="7F48ACDF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221CD2B0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7FB85D7F" w14:textId="77777777" w:rsidTr="00E852E4">
        <w:tc>
          <w:tcPr>
            <w:tcW w:w="963" w:type="dxa"/>
          </w:tcPr>
          <w:p w14:paraId="02E83BE4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6.1.2</w:t>
            </w:r>
          </w:p>
        </w:tc>
        <w:tc>
          <w:tcPr>
            <w:tcW w:w="4478" w:type="dxa"/>
          </w:tcPr>
          <w:p w14:paraId="224E4A02" w14:textId="77777777" w:rsidR="00E612CE" w:rsidRPr="00F772DA" w:rsidRDefault="00387468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 processo de avaliação de risco está documentado, incluindo os critérios de aceite de riscos e os critérios para a avaliação de risco?</w:t>
            </w:r>
          </w:p>
        </w:tc>
        <w:tc>
          <w:tcPr>
            <w:tcW w:w="1498" w:type="dxa"/>
          </w:tcPr>
          <w:p w14:paraId="307A00B4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5379B8EE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  <w:tr w:rsidR="00E612CE" w:rsidRPr="00532B2C" w14:paraId="552A82F0" w14:textId="77777777" w:rsidTr="00E852E4">
        <w:tc>
          <w:tcPr>
            <w:tcW w:w="963" w:type="dxa"/>
          </w:tcPr>
          <w:p w14:paraId="5EE7C593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6.1.2, 8.2</w:t>
            </w:r>
          </w:p>
        </w:tc>
        <w:tc>
          <w:tcPr>
            <w:tcW w:w="4478" w:type="dxa"/>
          </w:tcPr>
          <w:p w14:paraId="7C937CBA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  <w:r w:rsidRPr="00F772DA">
              <w:rPr>
                <w:lang w:val="pt-BR"/>
              </w:rPr>
              <w:t>Os riscos estão identificados, e seus proprietários, probabilidade, consequências e o nível de risco e, estes resultados estão documentados?</w:t>
            </w:r>
          </w:p>
        </w:tc>
        <w:tc>
          <w:tcPr>
            <w:tcW w:w="1498" w:type="dxa"/>
          </w:tcPr>
          <w:p w14:paraId="4124F417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  <w:tc>
          <w:tcPr>
            <w:tcW w:w="2349" w:type="dxa"/>
          </w:tcPr>
          <w:p w14:paraId="41B4EE65" w14:textId="77777777" w:rsidR="00E612CE" w:rsidRPr="00F772DA" w:rsidRDefault="00E612CE" w:rsidP="001C6156">
            <w:pPr>
              <w:spacing w:after="0"/>
              <w:rPr>
                <w:lang w:val="pt-BR"/>
              </w:rPr>
            </w:pPr>
          </w:p>
        </w:tc>
      </w:tr>
    </w:tbl>
    <w:p w14:paraId="5AEE20C1" w14:textId="77777777" w:rsidR="00D90E77" w:rsidRDefault="00D90E77" w:rsidP="00E852E4">
      <w:pPr>
        <w:pStyle w:val="Heading1"/>
        <w:numPr>
          <w:ilvl w:val="0"/>
          <w:numId w:val="0"/>
        </w:numPr>
        <w:ind w:left="360"/>
        <w:rPr>
          <w:lang w:val="pt-BR"/>
        </w:rPr>
      </w:pPr>
      <w:bookmarkStart w:id="4" w:name="_GoBack"/>
      <w:bookmarkEnd w:id="4"/>
    </w:p>
    <w:p w14:paraId="7C6B77B5" w14:textId="77777777" w:rsidR="00E852E4" w:rsidRPr="002B211B" w:rsidRDefault="00E852E4" w:rsidP="00E852E4">
      <w:pPr>
        <w:jc w:val="center"/>
        <w:rPr>
          <w:rFonts w:eastAsia="Times New Roman"/>
          <w:lang w:val="pt-BR"/>
        </w:rPr>
      </w:pPr>
      <w:r w:rsidRPr="002B211B">
        <w:rPr>
          <w:rFonts w:eastAsia="Times New Roman"/>
          <w:lang w:val="pt-BR"/>
        </w:rPr>
        <w:t>** FIM DA DEMONSTRAÇÃO **</w:t>
      </w:r>
    </w:p>
    <w:p w14:paraId="41DC54AA" w14:textId="77777777" w:rsidR="00E852E4" w:rsidRPr="00E852E4" w:rsidRDefault="00E852E4" w:rsidP="00E852E4">
      <w:pPr>
        <w:jc w:val="center"/>
        <w:rPr>
          <w:lang w:val="pt-BR"/>
        </w:rPr>
      </w:pPr>
      <w:r w:rsidRPr="002B211B">
        <w:rPr>
          <w:rFonts w:eastAsia="Times New Roman"/>
          <w:lang w:val="pt-BR"/>
        </w:rPr>
        <w:t xml:space="preserve">Clique aqui para baixar a versão completa deste documento: </w:t>
      </w:r>
      <w:hyperlink r:id="rId10" w:history="1">
        <w:r w:rsidRPr="002B211B">
          <w:rPr>
            <w:rStyle w:val="Hyperlink"/>
            <w:rFonts w:eastAsia="Times New Roman"/>
            <w:lang w:val="pt-BR"/>
          </w:rPr>
          <w:t>http://www.iso27001standard.com/pt/documentacao/anexo-3-checklist-de-auditoria-interna</w:t>
        </w:r>
      </w:hyperlink>
    </w:p>
    <w:sectPr w:rsidR="00E852E4" w:rsidRPr="00E852E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09-21T16:31:00Z" w:initials="DK">
    <w:p w14:paraId="52854144" w14:textId="77777777" w:rsidR="003B68ED" w:rsidRPr="00F772DA" w:rsidRDefault="003B68ED" w:rsidP="00F34081">
      <w:pPr>
        <w:pStyle w:val="CommentText"/>
        <w:rPr>
          <w:lang w:val="pt-BR"/>
        </w:rPr>
      </w:pPr>
      <w:r>
        <w:rPr>
          <w:lang w:val="pt-BR"/>
        </w:rPr>
        <w:t>Para saber como usar esta checklist, consulte:</w:t>
      </w:r>
    </w:p>
    <w:p w14:paraId="5D25B627" w14:textId="77777777" w:rsidR="003B68ED" w:rsidRPr="00F772DA" w:rsidRDefault="003B68ED" w:rsidP="00F34081">
      <w:pPr>
        <w:pStyle w:val="CommentText"/>
        <w:rPr>
          <w:lang w:val="pt-BR"/>
        </w:rPr>
      </w:pPr>
    </w:p>
    <w:p w14:paraId="0AC9D7F4" w14:textId="77777777" w:rsidR="003B68ED" w:rsidRPr="00F772DA" w:rsidRDefault="003B68ED" w:rsidP="00F34081">
      <w:pPr>
        <w:pStyle w:val="CommentText"/>
        <w:rPr>
          <w:lang w:val="pt-BR"/>
        </w:rPr>
      </w:pPr>
      <w:r>
        <w:rPr>
          <w:b/>
          <w:bCs/>
          <w:lang w:val="pt-BR"/>
        </w:rPr>
        <w:t>Webinar</w:t>
      </w:r>
      <w:r>
        <w:rPr>
          <w:lang w:val="pt-BR"/>
        </w:rPr>
        <w:t xml:space="preserve"> ‘Auditoria Interna: Como conduzi-la de acordo com o ISO 27001 e BS 25999-2' </w:t>
      </w:r>
      <w:hyperlink r:id="rId1" w:history="1">
        <w:r>
          <w:rPr>
            <w:rStyle w:val="Hyperlink"/>
            <w:lang w:val="pt-BR"/>
          </w:rPr>
          <w:t>http://www.iso27001standard.com/webinars</w:t>
        </w:r>
      </w:hyperlink>
      <w:r>
        <w:rPr>
          <w:lang w:val="pt-BR"/>
        </w:rPr>
        <w:t xml:space="preserve"> </w:t>
      </w:r>
    </w:p>
  </w:comment>
  <w:comment w:id="1" w:author="Dejan Kosutic" w:date="2013-09-28T08:46:00Z" w:initials="DK">
    <w:p w14:paraId="7C6E60B0" w14:textId="77777777"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>Estes são os requisitos da norma ISO 27001; você também deve inserir os requisitos específicos para sua própria documentação.</w:t>
      </w:r>
    </w:p>
  </w:comment>
  <w:comment w:id="2" w:author="Dejan Kosutic" w:date="2013-09-28T00:01:00Z" w:initials="DK">
    <w:p w14:paraId="318030DB" w14:textId="77777777"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>A ser preenchido durante a auditoria - preencha Sim ou Não dependendo se a empresa está ou não em conformidade.</w:t>
      </w:r>
    </w:p>
  </w:comment>
  <w:comment w:id="3" w:author="Dejan Kosutic" w:date="2013-09-28T00:01:00Z" w:initials="DK">
    <w:p w14:paraId="1DDF1136" w14:textId="77777777" w:rsidR="003B68ED" w:rsidRPr="00F772DA" w:rsidRDefault="003B68ED">
      <w:pPr>
        <w:pStyle w:val="CommentText"/>
        <w:rPr>
          <w:lang w:val="pt-BR"/>
        </w:rPr>
      </w:pPr>
      <w:r>
        <w:rPr>
          <w:lang w:val="pt-BR"/>
        </w:rPr>
        <w:t xml:space="preserve">A ser preenchido durante a auditoria - registros, declarações verbais ou observações pessoais do auditor que confirma ter sido encontrada.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C9D7F4" w15:done="0"/>
  <w15:commentEx w15:paraId="7C6E60B0" w15:done="0"/>
  <w15:commentEx w15:paraId="318030DB" w15:done="0"/>
  <w15:commentEx w15:paraId="1DDF11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B3B5B" w14:textId="77777777" w:rsidR="00754075" w:rsidRDefault="00754075" w:rsidP="00CE6770">
      <w:pPr>
        <w:spacing w:after="0" w:line="240" w:lineRule="auto"/>
      </w:pPr>
      <w:r>
        <w:separator/>
      </w:r>
    </w:p>
  </w:endnote>
  <w:endnote w:type="continuationSeparator" w:id="0">
    <w:p w14:paraId="7E1EE229" w14:textId="77777777" w:rsidR="00754075" w:rsidRDefault="0075407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B68ED" w:rsidRPr="006571EC" w14:paraId="411A7BEC" w14:textId="77777777" w:rsidTr="00757E33">
      <w:tc>
        <w:tcPr>
          <w:tcW w:w="3652" w:type="dxa"/>
        </w:tcPr>
        <w:p w14:paraId="6F3761E5" w14:textId="77777777" w:rsidR="003B68ED" w:rsidRPr="00F772DA" w:rsidRDefault="003B68ED" w:rsidP="00EF3A7B">
          <w:pPr>
            <w:pStyle w:val="Footer"/>
            <w:rPr>
              <w:sz w:val="18"/>
              <w:szCs w:val="18"/>
              <w:lang w:val="pt-BR"/>
            </w:rPr>
          </w:pPr>
          <w:r>
            <w:rPr>
              <w:sz w:val="18"/>
              <w:szCs w:val="18"/>
              <w:lang w:val="pt-BR"/>
            </w:rPr>
            <w:t>Procedimento para auditoria interna</w:t>
          </w:r>
          <w:r>
            <w:rPr>
              <w:sz w:val="18"/>
              <w:szCs w:val="18"/>
              <w:lang w:val="pt-BR"/>
            </w:rPr>
            <w:br/>
          </w:r>
          <w:bookmarkStart w:id="5" w:name="OLE_LINK3"/>
          <w:bookmarkStart w:id="6" w:name="OLE_LINK4"/>
          <w:r>
            <w:rPr>
              <w:sz w:val="18"/>
              <w:szCs w:val="18"/>
              <w:lang w:val="pt-BR"/>
            </w:rPr>
            <w:t>Apêndice 3 - Checklist de auditoria interna</w:t>
          </w:r>
          <w:bookmarkEnd w:id="5"/>
          <w:bookmarkEnd w:id="6"/>
        </w:p>
      </w:tc>
      <w:tc>
        <w:tcPr>
          <w:tcW w:w="2126" w:type="dxa"/>
        </w:tcPr>
        <w:p w14:paraId="3AB38DCC" w14:textId="77777777" w:rsidR="003B68ED" w:rsidRPr="006571EC" w:rsidRDefault="003B68ED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lang w:val="pt-BR"/>
            </w:rPr>
            <w:t>ver [versão] da [data]</w:t>
          </w:r>
        </w:p>
      </w:tc>
      <w:tc>
        <w:tcPr>
          <w:tcW w:w="3544" w:type="dxa"/>
        </w:tcPr>
        <w:p w14:paraId="15538B7A" w14:textId="77777777" w:rsidR="003B68ED" w:rsidRPr="006571EC" w:rsidRDefault="003B68ED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  <w:lang w:val="pt-BR"/>
            </w:rPr>
            <w:t xml:space="preserve">Página </w:t>
          </w:r>
          <w:r w:rsidR="00ED770A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PAGE </w:instrText>
          </w:r>
          <w:r w:rsidR="00ED770A">
            <w:rPr>
              <w:sz w:val="18"/>
              <w:lang w:val="pt-BR"/>
            </w:rPr>
            <w:fldChar w:fldCharType="separate"/>
          </w:r>
          <w:r w:rsidR="00532B2C">
            <w:rPr>
              <w:noProof/>
              <w:sz w:val="18"/>
              <w:lang w:val="pt-BR"/>
            </w:rPr>
            <w:t>1</w:t>
          </w:r>
          <w:r w:rsidR="00ED770A">
            <w:rPr>
              <w:sz w:val="18"/>
              <w:lang w:val="pt-BR"/>
            </w:rPr>
            <w:fldChar w:fldCharType="end"/>
          </w:r>
          <w:r>
            <w:rPr>
              <w:sz w:val="18"/>
              <w:lang w:val="pt-BR"/>
            </w:rPr>
            <w:t xml:space="preserve"> de </w:t>
          </w:r>
          <w:r w:rsidR="00ED770A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NUMPAGES  </w:instrText>
          </w:r>
          <w:r w:rsidR="00ED770A">
            <w:rPr>
              <w:sz w:val="18"/>
              <w:lang w:val="pt-BR"/>
            </w:rPr>
            <w:fldChar w:fldCharType="separate"/>
          </w:r>
          <w:r w:rsidR="00532B2C">
            <w:rPr>
              <w:noProof/>
              <w:sz w:val="18"/>
              <w:lang w:val="pt-BR"/>
            </w:rPr>
            <w:t>1</w:t>
          </w:r>
          <w:r w:rsidR="00ED770A">
            <w:rPr>
              <w:sz w:val="18"/>
              <w:lang w:val="pt-BR"/>
            </w:rPr>
            <w:fldChar w:fldCharType="end"/>
          </w:r>
        </w:p>
      </w:tc>
    </w:tr>
  </w:tbl>
  <w:p w14:paraId="3010D3D8" w14:textId="77777777" w:rsidR="003B68ED" w:rsidRPr="00F772DA" w:rsidRDefault="003B68E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DB4A0" w14:textId="77777777" w:rsidR="003B68ED" w:rsidRPr="00F772DA" w:rsidRDefault="003B68ED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>
      <w:rPr>
        <w:sz w:val="16"/>
        <w:lang w:val="pt-BR"/>
      </w:rPr>
      <w:t xml:space="preserve">©2010 Este modelo pode ser usado pelos clientes da EPPS services Ltd. </w:t>
    </w:r>
    <w:hyperlink r:id="rId1" w:history="1">
      <w:r>
        <w:rPr>
          <w:rStyle w:val="Hyperlink"/>
          <w:sz w:val="16"/>
          <w:u w:val="none"/>
          <w:lang w:val="pt-BR"/>
        </w:rPr>
        <w:t>www.iso27001standard.com</w:t>
      </w:r>
    </w:hyperlink>
    <w:r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73FF4" w14:textId="77777777" w:rsidR="00754075" w:rsidRDefault="00754075" w:rsidP="00CE6770">
      <w:pPr>
        <w:spacing w:after="0" w:line="240" w:lineRule="auto"/>
      </w:pPr>
      <w:r>
        <w:separator/>
      </w:r>
    </w:p>
  </w:footnote>
  <w:footnote w:type="continuationSeparator" w:id="0">
    <w:p w14:paraId="3BCEF3D0" w14:textId="77777777" w:rsidR="00754075" w:rsidRDefault="0075407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B68ED" w:rsidRPr="006571EC" w14:paraId="672DFA0B" w14:textId="77777777" w:rsidTr="00CE6770">
      <w:tc>
        <w:tcPr>
          <w:tcW w:w="6771" w:type="dxa"/>
        </w:tcPr>
        <w:p w14:paraId="3E4479AB" w14:textId="77777777" w:rsidR="003B68ED" w:rsidRPr="006571EC" w:rsidRDefault="003B68ED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lang w:val="pt-BR"/>
            </w:rPr>
            <w:t xml:space="preserve"> [nome da empresa]</w:t>
          </w:r>
        </w:p>
      </w:tc>
      <w:tc>
        <w:tcPr>
          <w:tcW w:w="2517" w:type="dxa"/>
        </w:tcPr>
        <w:p w14:paraId="63FC7554" w14:textId="77777777" w:rsidR="003B68ED" w:rsidRPr="006571EC" w:rsidRDefault="003B68ED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lang w:val="pt-BR"/>
            </w:rPr>
            <w:t>[nível de confidencialidade]</w:t>
          </w:r>
        </w:p>
      </w:tc>
    </w:tr>
  </w:tbl>
  <w:p w14:paraId="69DE72BA" w14:textId="77777777" w:rsidR="003B68ED" w:rsidRPr="003056B2" w:rsidRDefault="003B68ED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5546F"/>
    <w:rsid w:val="000D2CFA"/>
    <w:rsid w:val="000E1CC8"/>
    <w:rsid w:val="000F10D2"/>
    <w:rsid w:val="00101962"/>
    <w:rsid w:val="00115423"/>
    <w:rsid w:val="00154410"/>
    <w:rsid w:val="00162726"/>
    <w:rsid w:val="001C6156"/>
    <w:rsid w:val="001E251B"/>
    <w:rsid w:val="001F408F"/>
    <w:rsid w:val="002043BD"/>
    <w:rsid w:val="00225E74"/>
    <w:rsid w:val="00240060"/>
    <w:rsid w:val="00297C27"/>
    <w:rsid w:val="002A1129"/>
    <w:rsid w:val="002E5448"/>
    <w:rsid w:val="002F4A02"/>
    <w:rsid w:val="00324773"/>
    <w:rsid w:val="00343746"/>
    <w:rsid w:val="003444D8"/>
    <w:rsid w:val="00352E50"/>
    <w:rsid w:val="00387468"/>
    <w:rsid w:val="003B68ED"/>
    <w:rsid w:val="003D7115"/>
    <w:rsid w:val="00455067"/>
    <w:rsid w:val="00462D84"/>
    <w:rsid w:val="004E17AF"/>
    <w:rsid w:val="004E5B74"/>
    <w:rsid w:val="004E7A6A"/>
    <w:rsid w:val="00532B2C"/>
    <w:rsid w:val="00535765"/>
    <w:rsid w:val="00547E5B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95CE9"/>
    <w:rsid w:val="006E3A33"/>
    <w:rsid w:val="00710CD6"/>
    <w:rsid w:val="00754075"/>
    <w:rsid w:val="00757E33"/>
    <w:rsid w:val="00790899"/>
    <w:rsid w:val="007F67CD"/>
    <w:rsid w:val="00836A23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12548"/>
    <w:rsid w:val="00924660"/>
    <w:rsid w:val="00927DFD"/>
    <w:rsid w:val="009547BE"/>
    <w:rsid w:val="009829F1"/>
    <w:rsid w:val="00983A23"/>
    <w:rsid w:val="009974C2"/>
    <w:rsid w:val="009B69C6"/>
    <w:rsid w:val="009D1013"/>
    <w:rsid w:val="009E7A9A"/>
    <w:rsid w:val="00A134AC"/>
    <w:rsid w:val="00A146D6"/>
    <w:rsid w:val="00A52C30"/>
    <w:rsid w:val="00A90996"/>
    <w:rsid w:val="00A9697B"/>
    <w:rsid w:val="00A97CD0"/>
    <w:rsid w:val="00AA0129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C037F4"/>
    <w:rsid w:val="00C50111"/>
    <w:rsid w:val="00C61111"/>
    <w:rsid w:val="00CC07C3"/>
    <w:rsid w:val="00CE617C"/>
    <w:rsid w:val="00CE6770"/>
    <w:rsid w:val="00CF4151"/>
    <w:rsid w:val="00CF562D"/>
    <w:rsid w:val="00D03BC5"/>
    <w:rsid w:val="00D54DDE"/>
    <w:rsid w:val="00D62559"/>
    <w:rsid w:val="00D844C5"/>
    <w:rsid w:val="00D90E77"/>
    <w:rsid w:val="00DD4894"/>
    <w:rsid w:val="00E01378"/>
    <w:rsid w:val="00E267FF"/>
    <w:rsid w:val="00E55C51"/>
    <w:rsid w:val="00E612CE"/>
    <w:rsid w:val="00E852E4"/>
    <w:rsid w:val="00ED770A"/>
    <w:rsid w:val="00EF3A7B"/>
    <w:rsid w:val="00F0326C"/>
    <w:rsid w:val="00F179C2"/>
    <w:rsid w:val="00F231FC"/>
    <w:rsid w:val="00F23393"/>
    <w:rsid w:val="00F33843"/>
    <w:rsid w:val="00F34081"/>
    <w:rsid w:val="00F52571"/>
    <w:rsid w:val="00F772DA"/>
    <w:rsid w:val="00F80D00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C55FC"/>
  <w15:docId w15:val="{4403CEF2-D3A4-4155-A588-E0DCE0D5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webinar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checklist-de-auditoria-intern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F0A9-890D-429F-BAEE-C10F3272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Apêndice 3 - Checklist de auditoria interna</vt:lpstr>
      <vt:lpstr>Appendix 2 - Internal Audit Report</vt:lpstr>
    </vt:vector>
  </TitlesOfParts>
  <Company/>
  <LinksUpToDate>false</LinksUpToDate>
  <CharactersWithSpaces>1422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Apêndice 3 - Checklist de auditoria interna</dc:title>
  <dc:creator>Dejan Kosutic</dc:creator>
  <dc:description/>
  <cp:lastModifiedBy>27001Academy</cp:lastModifiedBy>
  <cp:revision>3</cp:revision>
  <cp:lastPrinted>2013-10-25T04:01:00Z</cp:lastPrinted>
  <dcterms:created xsi:type="dcterms:W3CDTF">2013-10-25T04:03:00Z</dcterms:created>
  <dcterms:modified xsi:type="dcterms:W3CDTF">2017-09-07T12:48:00Z</dcterms:modified>
</cp:coreProperties>
</file>