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E59FCA" w14:textId="77777777" w:rsidR="001F7739" w:rsidRDefault="00506185" w:rsidP="001F7739">
      <w:pPr>
        <w:jc w:val="center"/>
      </w:pPr>
      <w:r w:rsidRPr="00506185">
        <w:rPr>
          <w:rStyle w:val="CommentReference"/>
        </w:rPr>
        <w:commentReference w:id="0"/>
      </w:r>
      <w:r w:rsidR="001F7739">
        <w:t>** VERSÃO DE DEMONSTRAÇÃO **</w:t>
      </w:r>
    </w:p>
    <w:p w14:paraId="54DB8293" w14:textId="3212FF72" w:rsidR="00BA7457" w:rsidRPr="00506185" w:rsidRDefault="001F7739" w:rsidP="001F7739">
      <w:pPr>
        <w:jc w:val="center"/>
      </w:pPr>
      <w:r>
        <w:t>Obrigado por baixar a versão de visualização gratuita do Kit de documentação Premium da ISO 27001 e ISO 22301.</w:t>
      </w:r>
    </w:p>
    <w:p w14:paraId="54DB8294" w14:textId="77777777" w:rsidR="00BA7457" w:rsidRPr="00506185" w:rsidRDefault="00BA7457"/>
    <w:p w14:paraId="54DB8295" w14:textId="77777777" w:rsidR="00BA7457" w:rsidRPr="00506185" w:rsidRDefault="00BA7457"/>
    <w:p w14:paraId="54DB8296" w14:textId="77777777" w:rsidR="00BA7457" w:rsidRPr="00506185" w:rsidRDefault="00BA7457"/>
    <w:p w14:paraId="54DB8297" w14:textId="77777777" w:rsidR="00BA7457" w:rsidRPr="00506185" w:rsidRDefault="00BA7457"/>
    <w:p w14:paraId="54DB8298" w14:textId="77777777" w:rsidR="00BA7457" w:rsidRPr="00506185" w:rsidRDefault="00BA7457"/>
    <w:p w14:paraId="54DB8299" w14:textId="7C6A1BC2" w:rsidR="00BA7457" w:rsidRPr="00506185" w:rsidRDefault="00506185" w:rsidP="00BA7457">
      <w:pPr>
        <w:jc w:val="center"/>
      </w:pPr>
      <w:commentRangeStart w:id="1"/>
      <w:r w:rsidRPr="00506185">
        <w:rPr>
          <w:rFonts w:eastAsia="Times New Roman"/>
          <w:noProof/>
        </w:rPr>
        <w:t>[logotipo da organização]</w:t>
      </w:r>
      <w:commentRangeEnd w:id="1"/>
      <w:r w:rsidRPr="00506185">
        <w:rPr>
          <w:rFonts w:eastAsia="Times New Roman"/>
          <w:noProof/>
          <w:sz w:val="16"/>
          <w:szCs w:val="16"/>
        </w:rPr>
        <w:commentReference w:id="1"/>
      </w:r>
    </w:p>
    <w:p w14:paraId="54DB829A" w14:textId="77777777" w:rsidR="00BA7457" w:rsidRPr="00506185" w:rsidRDefault="00BA7457" w:rsidP="00BA7457">
      <w:pPr>
        <w:jc w:val="center"/>
      </w:pPr>
      <w:r w:rsidRPr="00506185">
        <w:t>[nome da organização]</w:t>
      </w:r>
    </w:p>
    <w:p w14:paraId="54DB829B" w14:textId="77777777" w:rsidR="00BA7457" w:rsidRPr="00506185" w:rsidRDefault="00BA7457" w:rsidP="00BA7457">
      <w:pPr>
        <w:jc w:val="center"/>
      </w:pPr>
    </w:p>
    <w:p w14:paraId="54DB829C" w14:textId="77777777" w:rsidR="00BA7457" w:rsidRPr="00506185" w:rsidRDefault="00BA7457" w:rsidP="00BA7457">
      <w:pPr>
        <w:jc w:val="center"/>
      </w:pPr>
    </w:p>
    <w:p w14:paraId="54DB829D" w14:textId="77777777" w:rsidR="00BA7457" w:rsidRPr="00506185" w:rsidRDefault="00BA7457" w:rsidP="00BA7457">
      <w:pPr>
        <w:jc w:val="center"/>
        <w:rPr>
          <w:b/>
          <w:sz w:val="32"/>
          <w:szCs w:val="32"/>
        </w:rPr>
      </w:pPr>
      <w:commentRangeStart w:id="2"/>
      <w:r w:rsidRPr="00506185">
        <w:rPr>
          <w:b/>
          <w:sz w:val="32"/>
        </w:rPr>
        <w:t xml:space="preserve">DOCUMENTO SOBRE O </w:t>
      </w:r>
      <w:r w:rsidR="00410DC1" w:rsidRPr="00506185">
        <w:rPr>
          <w:b/>
          <w:sz w:val="32"/>
        </w:rPr>
        <w:t>ESCOPO</w:t>
      </w:r>
      <w:r w:rsidRPr="00506185">
        <w:rPr>
          <w:b/>
          <w:sz w:val="32"/>
        </w:rPr>
        <w:t xml:space="preserve"> DO SGSI</w:t>
      </w:r>
      <w:commentRangeEnd w:id="2"/>
      <w:r w:rsidR="00506185" w:rsidRPr="00506185">
        <w:rPr>
          <w:rStyle w:val="CommentReference"/>
        </w:rPr>
        <w:commentReference w:id="2"/>
      </w:r>
    </w:p>
    <w:p w14:paraId="7DAD5C9D" w14:textId="77777777" w:rsidR="00506185" w:rsidRPr="00506185" w:rsidRDefault="00506185" w:rsidP="00506185">
      <w:pPr>
        <w:jc w:val="center"/>
        <w:rPr>
          <w:rFonts w:eastAsia="Times New Roman"/>
        </w:rPr>
      </w:pPr>
    </w:p>
    <w:tbl>
      <w:tblPr>
        <w:tblW w:w="0" w:type="auto"/>
        <w:jc w:val="center"/>
        <w:tblBorders>
          <w:top w:val="single" w:sz="4" w:space="0" w:color="000000"/>
          <w:bottom w:val="single" w:sz="4" w:space="0" w:color="000000"/>
          <w:insideH w:val="single" w:sz="4" w:space="0" w:color="000000"/>
          <w:insideV w:val="single" w:sz="4" w:space="0" w:color="000000"/>
        </w:tblBorders>
        <w:tblCellMar>
          <w:top w:w="115" w:type="dxa"/>
          <w:left w:w="115" w:type="dxa"/>
          <w:bottom w:w="115" w:type="dxa"/>
          <w:right w:w="115" w:type="dxa"/>
        </w:tblCellMar>
        <w:tblLook w:val="04A0" w:firstRow="1" w:lastRow="0" w:firstColumn="1" w:lastColumn="0" w:noHBand="0" w:noVBand="1"/>
      </w:tblPr>
      <w:tblGrid>
        <w:gridCol w:w="2692"/>
        <w:gridCol w:w="6380"/>
      </w:tblGrid>
      <w:tr w:rsidR="00506185" w:rsidRPr="00506185" w14:paraId="5535DA1D" w14:textId="77777777" w:rsidTr="00625819">
        <w:trPr>
          <w:jc w:val="center"/>
        </w:trPr>
        <w:tc>
          <w:tcPr>
            <w:tcW w:w="2718" w:type="dxa"/>
            <w:vAlign w:val="center"/>
          </w:tcPr>
          <w:p w14:paraId="7EC6FEB3" w14:textId="77777777" w:rsidR="00506185" w:rsidRPr="00506185" w:rsidRDefault="00506185" w:rsidP="00506185">
            <w:pPr>
              <w:spacing w:after="0" w:line="240" w:lineRule="auto"/>
              <w:rPr>
                <w:rFonts w:eastAsia="Times New Roman"/>
              </w:rPr>
            </w:pPr>
            <w:commentRangeStart w:id="4"/>
            <w:r w:rsidRPr="00506185">
              <w:rPr>
                <w:rFonts w:eastAsia="Times New Roman"/>
              </w:rPr>
              <w:t>Código:</w:t>
            </w:r>
            <w:commentRangeEnd w:id="4"/>
            <w:r w:rsidRPr="00506185">
              <w:rPr>
                <w:rFonts w:eastAsia="Times New Roman"/>
                <w:noProof/>
                <w:sz w:val="16"/>
                <w:szCs w:val="16"/>
              </w:rPr>
              <w:commentReference w:id="4"/>
            </w:r>
          </w:p>
        </w:tc>
        <w:tc>
          <w:tcPr>
            <w:tcW w:w="6570" w:type="dxa"/>
            <w:vAlign w:val="center"/>
          </w:tcPr>
          <w:p w14:paraId="3326090C" w14:textId="77777777" w:rsidR="00506185" w:rsidRPr="00506185" w:rsidRDefault="00506185" w:rsidP="00506185">
            <w:pPr>
              <w:spacing w:after="0" w:line="240" w:lineRule="auto"/>
              <w:rPr>
                <w:rFonts w:eastAsia="Times New Roman"/>
              </w:rPr>
            </w:pPr>
          </w:p>
        </w:tc>
      </w:tr>
      <w:tr w:rsidR="00506185" w:rsidRPr="00506185" w14:paraId="6F0C3D5D" w14:textId="77777777" w:rsidTr="00625819">
        <w:trPr>
          <w:jc w:val="center"/>
        </w:trPr>
        <w:tc>
          <w:tcPr>
            <w:tcW w:w="2718" w:type="dxa"/>
            <w:vAlign w:val="center"/>
          </w:tcPr>
          <w:p w14:paraId="0DFD72B0" w14:textId="77777777" w:rsidR="00506185" w:rsidRPr="00506185" w:rsidRDefault="00506185" w:rsidP="00506185">
            <w:pPr>
              <w:spacing w:after="0" w:line="240" w:lineRule="auto"/>
              <w:rPr>
                <w:rFonts w:eastAsia="Times New Roman"/>
              </w:rPr>
            </w:pPr>
            <w:r w:rsidRPr="00506185">
              <w:rPr>
                <w:rFonts w:eastAsia="Times New Roman"/>
              </w:rPr>
              <w:t>Versão:</w:t>
            </w:r>
          </w:p>
        </w:tc>
        <w:tc>
          <w:tcPr>
            <w:tcW w:w="6570" w:type="dxa"/>
            <w:vAlign w:val="center"/>
          </w:tcPr>
          <w:p w14:paraId="4F258FD8" w14:textId="77777777" w:rsidR="00506185" w:rsidRPr="00506185" w:rsidRDefault="00506185" w:rsidP="00506185">
            <w:pPr>
              <w:spacing w:after="0" w:line="240" w:lineRule="auto"/>
              <w:rPr>
                <w:rFonts w:eastAsia="Times New Roman"/>
              </w:rPr>
            </w:pPr>
          </w:p>
        </w:tc>
      </w:tr>
      <w:tr w:rsidR="00506185" w:rsidRPr="00506185" w14:paraId="04372CE2" w14:textId="77777777" w:rsidTr="00625819">
        <w:trPr>
          <w:jc w:val="center"/>
        </w:trPr>
        <w:tc>
          <w:tcPr>
            <w:tcW w:w="2718" w:type="dxa"/>
            <w:vAlign w:val="center"/>
          </w:tcPr>
          <w:p w14:paraId="439B0834" w14:textId="77777777" w:rsidR="00506185" w:rsidRPr="00506185" w:rsidRDefault="00506185" w:rsidP="00506185">
            <w:pPr>
              <w:spacing w:after="0" w:line="240" w:lineRule="auto"/>
              <w:rPr>
                <w:rFonts w:eastAsia="Times New Roman"/>
              </w:rPr>
            </w:pPr>
            <w:r w:rsidRPr="00506185">
              <w:rPr>
                <w:rFonts w:eastAsia="Times New Roman"/>
              </w:rPr>
              <w:t>Data da versão:</w:t>
            </w:r>
          </w:p>
        </w:tc>
        <w:tc>
          <w:tcPr>
            <w:tcW w:w="6570" w:type="dxa"/>
            <w:vAlign w:val="center"/>
          </w:tcPr>
          <w:p w14:paraId="2D9690A1" w14:textId="77777777" w:rsidR="00506185" w:rsidRPr="00506185" w:rsidRDefault="00506185" w:rsidP="00506185">
            <w:pPr>
              <w:spacing w:after="0" w:line="240" w:lineRule="auto"/>
              <w:rPr>
                <w:rFonts w:eastAsia="Times New Roman"/>
              </w:rPr>
            </w:pPr>
          </w:p>
        </w:tc>
      </w:tr>
      <w:tr w:rsidR="00506185" w:rsidRPr="00506185" w14:paraId="40682F8E" w14:textId="77777777" w:rsidTr="00625819">
        <w:trPr>
          <w:jc w:val="center"/>
        </w:trPr>
        <w:tc>
          <w:tcPr>
            <w:tcW w:w="2718" w:type="dxa"/>
            <w:vAlign w:val="center"/>
          </w:tcPr>
          <w:p w14:paraId="53C19D03" w14:textId="77777777" w:rsidR="00506185" w:rsidRPr="00506185" w:rsidRDefault="00506185" w:rsidP="00506185">
            <w:pPr>
              <w:spacing w:after="0" w:line="240" w:lineRule="auto"/>
              <w:rPr>
                <w:rFonts w:eastAsia="Times New Roman"/>
              </w:rPr>
            </w:pPr>
            <w:r w:rsidRPr="00506185">
              <w:rPr>
                <w:rFonts w:eastAsia="Times New Roman"/>
              </w:rPr>
              <w:t>Criado por:</w:t>
            </w:r>
          </w:p>
        </w:tc>
        <w:tc>
          <w:tcPr>
            <w:tcW w:w="6570" w:type="dxa"/>
            <w:vAlign w:val="center"/>
          </w:tcPr>
          <w:p w14:paraId="45B15DCC" w14:textId="77777777" w:rsidR="00506185" w:rsidRPr="00506185" w:rsidRDefault="00506185" w:rsidP="00506185">
            <w:pPr>
              <w:spacing w:after="0" w:line="240" w:lineRule="auto"/>
              <w:rPr>
                <w:rFonts w:eastAsia="Times New Roman"/>
              </w:rPr>
            </w:pPr>
          </w:p>
        </w:tc>
      </w:tr>
      <w:tr w:rsidR="00506185" w:rsidRPr="00506185" w14:paraId="1C668DD3" w14:textId="77777777" w:rsidTr="00625819">
        <w:trPr>
          <w:jc w:val="center"/>
        </w:trPr>
        <w:tc>
          <w:tcPr>
            <w:tcW w:w="2718" w:type="dxa"/>
            <w:vAlign w:val="center"/>
          </w:tcPr>
          <w:p w14:paraId="77F52942" w14:textId="77777777" w:rsidR="00506185" w:rsidRPr="00506185" w:rsidRDefault="00506185" w:rsidP="00506185">
            <w:pPr>
              <w:spacing w:after="0" w:line="240" w:lineRule="auto"/>
              <w:rPr>
                <w:rFonts w:eastAsia="Times New Roman"/>
              </w:rPr>
            </w:pPr>
            <w:r w:rsidRPr="00506185">
              <w:rPr>
                <w:rFonts w:eastAsia="Times New Roman"/>
              </w:rPr>
              <w:t>Aprovado por:</w:t>
            </w:r>
          </w:p>
        </w:tc>
        <w:tc>
          <w:tcPr>
            <w:tcW w:w="6570" w:type="dxa"/>
            <w:vAlign w:val="center"/>
          </w:tcPr>
          <w:p w14:paraId="133CBE8B" w14:textId="77777777" w:rsidR="00506185" w:rsidRPr="00506185" w:rsidRDefault="00506185" w:rsidP="00506185">
            <w:pPr>
              <w:spacing w:after="0" w:line="240" w:lineRule="auto"/>
              <w:rPr>
                <w:rFonts w:eastAsia="Times New Roman"/>
              </w:rPr>
            </w:pPr>
          </w:p>
        </w:tc>
      </w:tr>
      <w:tr w:rsidR="00506185" w:rsidRPr="00506185" w14:paraId="2CBAE90F" w14:textId="77777777" w:rsidTr="00625819">
        <w:trPr>
          <w:jc w:val="center"/>
        </w:trPr>
        <w:tc>
          <w:tcPr>
            <w:tcW w:w="2718" w:type="dxa"/>
            <w:vAlign w:val="center"/>
          </w:tcPr>
          <w:p w14:paraId="255B9B64" w14:textId="77777777" w:rsidR="00506185" w:rsidRPr="00506185" w:rsidRDefault="00506185" w:rsidP="00506185">
            <w:pPr>
              <w:spacing w:after="0" w:line="240" w:lineRule="auto"/>
              <w:rPr>
                <w:rFonts w:eastAsia="Times New Roman"/>
              </w:rPr>
            </w:pPr>
            <w:r w:rsidRPr="00506185">
              <w:rPr>
                <w:rFonts w:eastAsia="Times New Roman"/>
              </w:rPr>
              <w:t>Nível de confidencialidade:</w:t>
            </w:r>
          </w:p>
        </w:tc>
        <w:tc>
          <w:tcPr>
            <w:tcW w:w="6570" w:type="dxa"/>
            <w:vAlign w:val="center"/>
          </w:tcPr>
          <w:p w14:paraId="46650699" w14:textId="77777777" w:rsidR="00506185" w:rsidRPr="00506185" w:rsidRDefault="00506185" w:rsidP="00506185">
            <w:pPr>
              <w:spacing w:after="0" w:line="240" w:lineRule="auto"/>
              <w:rPr>
                <w:rFonts w:eastAsia="Times New Roman"/>
              </w:rPr>
            </w:pPr>
          </w:p>
        </w:tc>
      </w:tr>
    </w:tbl>
    <w:p w14:paraId="198BB73F" w14:textId="77777777" w:rsidR="00506185" w:rsidRPr="00506185" w:rsidRDefault="00506185" w:rsidP="00506185">
      <w:pPr>
        <w:rPr>
          <w:rFonts w:eastAsia="Times New Roman"/>
        </w:rPr>
      </w:pPr>
    </w:p>
    <w:p w14:paraId="2001BAB7" w14:textId="77777777" w:rsidR="00506185" w:rsidRPr="00506185" w:rsidRDefault="00506185" w:rsidP="00506185">
      <w:pPr>
        <w:rPr>
          <w:rFonts w:eastAsia="Times New Roman"/>
        </w:rPr>
      </w:pPr>
    </w:p>
    <w:p w14:paraId="7D64B540" w14:textId="77777777" w:rsidR="00506185" w:rsidRPr="00506185" w:rsidRDefault="00506185" w:rsidP="00506185">
      <w:pPr>
        <w:rPr>
          <w:rFonts w:eastAsia="Times New Roman"/>
          <w:b/>
          <w:sz w:val="28"/>
          <w:szCs w:val="28"/>
        </w:rPr>
      </w:pPr>
      <w:r w:rsidRPr="00506185">
        <w:rPr>
          <w:rFonts w:eastAsia="Times New Roman"/>
          <w:b/>
          <w:sz w:val="28"/>
        </w:rPr>
        <w:br w:type="page"/>
      </w:r>
      <w:r w:rsidRPr="00506185">
        <w:rPr>
          <w:rFonts w:eastAsia="Times New Roman"/>
          <w:b/>
          <w:sz w:val="28"/>
        </w:rPr>
        <w:lastRenderedPageBreak/>
        <w:t>Histórico de alterações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2" w:type="dxa"/>
          <w:left w:w="115" w:type="dxa"/>
          <w:bottom w:w="72" w:type="dxa"/>
          <w:right w:w="115" w:type="dxa"/>
        </w:tblCellMar>
        <w:tblLook w:val="04A0" w:firstRow="1" w:lastRow="0" w:firstColumn="1" w:lastColumn="0" w:noHBand="0" w:noVBand="1"/>
      </w:tblPr>
      <w:tblGrid>
        <w:gridCol w:w="1354"/>
        <w:gridCol w:w="987"/>
        <w:gridCol w:w="1537"/>
        <w:gridCol w:w="5184"/>
      </w:tblGrid>
      <w:tr w:rsidR="00506185" w:rsidRPr="00506185" w14:paraId="07F6C11D" w14:textId="77777777" w:rsidTr="00625819">
        <w:trPr>
          <w:jc w:val="center"/>
        </w:trPr>
        <w:tc>
          <w:tcPr>
            <w:tcW w:w="1384" w:type="dxa"/>
            <w:tcMar>
              <w:top w:w="115" w:type="dxa"/>
              <w:bottom w:w="115" w:type="dxa"/>
            </w:tcMar>
            <w:vAlign w:val="center"/>
          </w:tcPr>
          <w:p w14:paraId="1B8A4FFD" w14:textId="77777777" w:rsidR="00506185" w:rsidRPr="00506185" w:rsidRDefault="00506185" w:rsidP="00506185">
            <w:pPr>
              <w:spacing w:after="0" w:line="240" w:lineRule="auto"/>
              <w:rPr>
                <w:rFonts w:eastAsia="Times New Roman"/>
                <w:b/>
              </w:rPr>
            </w:pPr>
            <w:r w:rsidRPr="00506185">
              <w:rPr>
                <w:rFonts w:eastAsia="Times New Roman"/>
                <w:b/>
              </w:rPr>
              <w:t>Data</w:t>
            </w:r>
          </w:p>
        </w:tc>
        <w:tc>
          <w:tcPr>
            <w:tcW w:w="992" w:type="dxa"/>
            <w:tcMar>
              <w:top w:w="115" w:type="dxa"/>
              <w:bottom w:w="115" w:type="dxa"/>
            </w:tcMar>
            <w:vAlign w:val="center"/>
          </w:tcPr>
          <w:p w14:paraId="242B5A94" w14:textId="77777777" w:rsidR="00506185" w:rsidRPr="00506185" w:rsidRDefault="00506185" w:rsidP="00506185">
            <w:pPr>
              <w:spacing w:after="0" w:line="240" w:lineRule="auto"/>
              <w:rPr>
                <w:rFonts w:eastAsia="Times New Roman"/>
                <w:b/>
              </w:rPr>
            </w:pPr>
            <w:r w:rsidRPr="00506185">
              <w:rPr>
                <w:rFonts w:eastAsia="Times New Roman"/>
                <w:b/>
              </w:rPr>
              <w:t>Versão</w:t>
            </w:r>
          </w:p>
        </w:tc>
        <w:tc>
          <w:tcPr>
            <w:tcW w:w="1560" w:type="dxa"/>
            <w:tcMar>
              <w:top w:w="115" w:type="dxa"/>
              <w:bottom w:w="115" w:type="dxa"/>
            </w:tcMar>
            <w:vAlign w:val="center"/>
          </w:tcPr>
          <w:p w14:paraId="2E3EA60D" w14:textId="77777777" w:rsidR="00506185" w:rsidRPr="00506185" w:rsidRDefault="00506185" w:rsidP="00506185">
            <w:pPr>
              <w:spacing w:after="0" w:line="240" w:lineRule="auto"/>
              <w:rPr>
                <w:rFonts w:eastAsia="Times New Roman"/>
                <w:b/>
              </w:rPr>
            </w:pPr>
            <w:r w:rsidRPr="00506185">
              <w:rPr>
                <w:rFonts w:eastAsia="Times New Roman"/>
                <w:b/>
              </w:rPr>
              <w:t>Criado por</w:t>
            </w:r>
          </w:p>
        </w:tc>
        <w:tc>
          <w:tcPr>
            <w:tcW w:w="5352" w:type="dxa"/>
            <w:tcMar>
              <w:top w:w="115" w:type="dxa"/>
              <w:bottom w:w="115" w:type="dxa"/>
            </w:tcMar>
            <w:vAlign w:val="center"/>
          </w:tcPr>
          <w:p w14:paraId="347502BC" w14:textId="77777777" w:rsidR="00506185" w:rsidRPr="00506185" w:rsidRDefault="00506185" w:rsidP="00506185">
            <w:pPr>
              <w:spacing w:after="0" w:line="240" w:lineRule="auto"/>
              <w:rPr>
                <w:rFonts w:eastAsia="Times New Roman"/>
                <w:b/>
              </w:rPr>
            </w:pPr>
            <w:r w:rsidRPr="00506185">
              <w:rPr>
                <w:rFonts w:eastAsia="Times New Roman"/>
                <w:b/>
              </w:rPr>
              <w:t>Descrição da alteração</w:t>
            </w:r>
          </w:p>
        </w:tc>
      </w:tr>
      <w:tr w:rsidR="00506185" w:rsidRPr="00506185" w14:paraId="19E0EF31" w14:textId="77777777" w:rsidTr="00625819">
        <w:trPr>
          <w:jc w:val="center"/>
        </w:trPr>
        <w:tc>
          <w:tcPr>
            <w:tcW w:w="1384" w:type="dxa"/>
            <w:vAlign w:val="center"/>
          </w:tcPr>
          <w:p w14:paraId="205B2EB5" w14:textId="77777777" w:rsidR="00506185" w:rsidRPr="00506185" w:rsidRDefault="00506185" w:rsidP="00506185">
            <w:pPr>
              <w:spacing w:after="0" w:line="240" w:lineRule="auto"/>
              <w:rPr>
                <w:rFonts w:eastAsia="Times New Roman"/>
              </w:rPr>
            </w:pPr>
          </w:p>
        </w:tc>
        <w:tc>
          <w:tcPr>
            <w:tcW w:w="992" w:type="dxa"/>
            <w:vAlign w:val="center"/>
          </w:tcPr>
          <w:p w14:paraId="651B9FEE" w14:textId="77777777" w:rsidR="00506185" w:rsidRPr="00506185" w:rsidRDefault="00506185" w:rsidP="00506185">
            <w:pPr>
              <w:spacing w:after="0" w:line="240" w:lineRule="auto"/>
              <w:rPr>
                <w:rFonts w:eastAsia="Times New Roman"/>
              </w:rPr>
            </w:pPr>
            <w:r w:rsidRPr="00506185">
              <w:rPr>
                <w:rFonts w:eastAsia="Times New Roman"/>
              </w:rPr>
              <w:t>0.1</w:t>
            </w:r>
          </w:p>
        </w:tc>
        <w:tc>
          <w:tcPr>
            <w:tcW w:w="1560" w:type="dxa"/>
            <w:vAlign w:val="center"/>
          </w:tcPr>
          <w:p w14:paraId="6FD366EB" w14:textId="77777777" w:rsidR="00506185" w:rsidRPr="00506185" w:rsidRDefault="00506185" w:rsidP="00506185">
            <w:pPr>
              <w:spacing w:after="0" w:line="240" w:lineRule="auto"/>
              <w:rPr>
                <w:rFonts w:eastAsia="Times New Roman"/>
              </w:rPr>
            </w:pPr>
            <w:r w:rsidRPr="00506185">
              <w:rPr>
                <w:rFonts w:eastAsia="Times New Roman"/>
              </w:rPr>
              <w:t>Advisera</w:t>
            </w:r>
          </w:p>
        </w:tc>
        <w:tc>
          <w:tcPr>
            <w:tcW w:w="5352" w:type="dxa"/>
            <w:vAlign w:val="center"/>
          </w:tcPr>
          <w:p w14:paraId="1C203012" w14:textId="77777777" w:rsidR="00506185" w:rsidRPr="00506185" w:rsidRDefault="00506185" w:rsidP="00506185">
            <w:pPr>
              <w:spacing w:after="0" w:line="240" w:lineRule="auto"/>
              <w:rPr>
                <w:rFonts w:eastAsia="Times New Roman"/>
              </w:rPr>
            </w:pPr>
            <w:r w:rsidRPr="00506185">
              <w:rPr>
                <w:rFonts w:eastAsia="Times New Roman"/>
              </w:rPr>
              <w:t>Esboço básico do documento</w:t>
            </w:r>
          </w:p>
        </w:tc>
      </w:tr>
      <w:tr w:rsidR="00506185" w:rsidRPr="00506185" w14:paraId="709CD745" w14:textId="77777777" w:rsidTr="00625819">
        <w:trPr>
          <w:jc w:val="center"/>
        </w:trPr>
        <w:tc>
          <w:tcPr>
            <w:tcW w:w="1384" w:type="dxa"/>
            <w:vAlign w:val="center"/>
          </w:tcPr>
          <w:p w14:paraId="6544FDAB" w14:textId="77777777" w:rsidR="00506185" w:rsidRPr="00506185" w:rsidRDefault="00506185" w:rsidP="00506185">
            <w:pPr>
              <w:spacing w:after="0" w:line="240" w:lineRule="auto"/>
              <w:rPr>
                <w:rFonts w:eastAsia="Times New Roman"/>
              </w:rPr>
            </w:pPr>
          </w:p>
        </w:tc>
        <w:tc>
          <w:tcPr>
            <w:tcW w:w="992" w:type="dxa"/>
            <w:vAlign w:val="center"/>
          </w:tcPr>
          <w:p w14:paraId="22C48548" w14:textId="77777777" w:rsidR="00506185" w:rsidRPr="00506185" w:rsidRDefault="00506185" w:rsidP="00506185">
            <w:pPr>
              <w:spacing w:after="0" w:line="240" w:lineRule="auto"/>
              <w:rPr>
                <w:rFonts w:eastAsia="Times New Roman"/>
              </w:rPr>
            </w:pPr>
          </w:p>
        </w:tc>
        <w:tc>
          <w:tcPr>
            <w:tcW w:w="1560" w:type="dxa"/>
            <w:vAlign w:val="center"/>
          </w:tcPr>
          <w:p w14:paraId="6839CDCE" w14:textId="77777777" w:rsidR="00506185" w:rsidRPr="00506185" w:rsidRDefault="00506185" w:rsidP="00506185">
            <w:pPr>
              <w:spacing w:after="0" w:line="240" w:lineRule="auto"/>
              <w:rPr>
                <w:rFonts w:eastAsia="Times New Roman"/>
              </w:rPr>
            </w:pPr>
          </w:p>
        </w:tc>
        <w:tc>
          <w:tcPr>
            <w:tcW w:w="5352" w:type="dxa"/>
            <w:vAlign w:val="center"/>
          </w:tcPr>
          <w:p w14:paraId="0C994FF3" w14:textId="77777777" w:rsidR="00506185" w:rsidRPr="00506185" w:rsidRDefault="00506185" w:rsidP="00506185">
            <w:pPr>
              <w:spacing w:after="0" w:line="240" w:lineRule="auto"/>
              <w:rPr>
                <w:rFonts w:eastAsia="Times New Roman"/>
              </w:rPr>
            </w:pPr>
          </w:p>
        </w:tc>
      </w:tr>
      <w:tr w:rsidR="00506185" w:rsidRPr="00506185" w14:paraId="4A1200BE" w14:textId="77777777" w:rsidTr="00625819">
        <w:trPr>
          <w:jc w:val="center"/>
        </w:trPr>
        <w:tc>
          <w:tcPr>
            <w:tcW w:w="1384" w:type="dxa"/>
            <w:vAlign w:val="center"/>
          </w:tcPr>
          <w:p w14:paraId="4BFB6289" w14:textId="77777777" w:rsidR="00506185" w:rsidRPr="00506185" w:rsidRDefault="00506185" w:rsidP="00506185">
            <w:pPr>
              <w:spacing w:after="0" w:line="240" w:lineRule="auto"/>
              <w:rPr>
                <w:rFonts w:eastAsia="Times New Roman"/>
              </w:rPr>
            </w:pPr>
          </w:p>
        </w:tc>
        <w:tc>
          <w:tcPr>
            <w:tcW w:w="992" w:type="dxa"/>
            <w:vAlign w:val="center"/>
          </w:tcPr>
          <w:p w14:paraId="05FFEDFA" w14:textId="77777777" w:rsidR="00506185" w:rsidRPr="00506185" w:rsidRDefault="00506185" w:rsidP="00506185">
            <w:pPr>
              <w:spacing w:after="0" w:line="240" w:lineRule="auto"/>
              <w:rPr>
                <w:rFonts w:eastAsia="Times New Roman"/>
              </w:rPr>
            </w:pPr>
          </w:p>
        </w:tc>
        <w:tc>
          <w:tcPr>
            <w:tcW w:w="1560" w:type="dxa"/>
            <w:vAlign w:val="center"/>
          </w:tcPr>
          <w:p w14:paraId="465938E2" w14:textId="77777777" w:rsidR="00506185" w:rsidRPr="00506185" w:rsidRDefault="00506185" w:rsidP="00506185">
            <w:pPr>
              <w:spacing w:after="0" w:line="240" w:lineRule="auto"/>
              <w:rPr>
                <w:rFonts w:eastAsia="Times New Roman"/>
              </w:rPr>
            </w:pPr>
          </w:p>
        </w:tc>
        <w:tc>
          <w:tcPr>
            <w:tcW w:w="5352" w:type="dxa"/>
            <w:vAlign w:val="center"/>
          </w:tcPr>
          <w:p w14:paraId="67E7FE41" w14:textId="77777777" w:rsidR="00506185" w:rsidRPr="00506185" w:rsidRDefault="00506185" w:rsidP="00506185">
            <w:pPr>
              <w:spacing w:after="0" w:line="240" w:lineRule="auto"/>
              <w:rPr>
                <w:rFonts w:eastAsia="Times New Roman"/>
              </w:rPr>
            </w:pPr>
          </w:p>
        </w:tc>
      </w:tr>
      <w:tr w:rsidR="00506185" w:rsidRPr="00506185" w14:paraId="3B844254" w14:textId="77777777" w:rsidTr="00625819">
        <w:trPr>
          <w:jc w:val="center"/>
        </w:trPr>
        <w:tc>
          <w:tcPr>
            <w:tcW w:w="1384" w:type="dxa"/>
            <w:vAlign w:val="center"/>
          </w:tcPr>
          <w:p w14:paraId="2FB35FE7" w14:textId="77777777" w:rsidR="00506185" w:rsidRPr="00506185" w:rsidRDefault="00506185" w:rsidP="00506185">
            <w:pPr>
              <w:spacing w:after="0" w:line="240" w:lineRule="auto"/>
              <w:rPr>
                <w:rFonts w:eastAsia="Times New Roman"/>
              </w:rPr>
            </w:pPr>
          </w:p>
        </w:tc>
        <w:tc>
          <w:tcPr>
            <w:tcW w:w="992" w:type="dxa"/>
            <w:vAlign w:val="center"/>
          </w:tcPr>
          <w:p w14:paraId="0F72E375" w14:textId="77777777" w:rsidR="00506185" w:rsidRPr="00506185" w:rsidRDefault="00506185" w:rsidP="00506185">
            <w:pPr>
              <w:spacing w:after="0" w:line="240" w:lineRule="auto"/>
              <w:rPr>
                <w:rFonts w:eastAsia="Times New Roman"/>
              </w:rPr>
            </w:pPr>
          </w:p>
        </w:tc>
        <w:tc>
          <w:tcPr>
            <w:tcW w:w="1560" w:type="dxa"/>
            <w:vAlign w:val="center"/>
          </w:tcPr>
          <w:p w14:paraId="458CBE5E" w14:textId="77777777" w:rsidR="00506185" w:rsidRPr="00506185" w:rsidRDefault="00506185" w:rsidP="00506185">
            <w:pPr>
              <w:spacing w:after="0" w:line="240" w:lineRule="auto"/>
              <w:rPr>
                <w:rFonts w:eastAsia="Times New Roman"/>
              </w:rPr>
            </w:pPr>
          </w:p>
        </w:tc>
        <w:tc>
          <w:tcPr>
            <w:tcW w:w="5352" w:type="dxa"/>
            <w:vAlign w:val="center"/>
          </w:tcPr>
          <w:p w14:paraId="43700533" w14:textId="77777777" w:rsidR="00506185" w:rsidRPr="00506185" w:rsidRDefault="00506185" w:rsidP="00506185">
            <w:pPr>
              <w:spacing w:after="0" w:line="240" w:lineRule="auto"/>
              <w:rPr>
                <w:rFonts w:eastAsia="Times New Roman"/>
              </w:rPr>
            </w:pPr>
          </w:p>
        </w:tc>
      </w:tr>
      <w:tr w:rsidR="00506185" w:rsidRPr="00506185" w14:paraId="3B84FD62" w14:textId="77777777" w:rsidTr="00625819">
        <w:trPr>
          <w:jc w:val="center"/>
        </w:trPr>
        <w:tc>
          <w:tcPr>
            <w:tcW w:w="1384" w:type="dxa"/>
            <w:vAlign w:val="center"/>
          </w:tcPr>
          <w:p w14:paraId="5BF17152" w14:textId="77777777" w:rsidR="00506185" w:rsidRPr="00506185" w:rsidRDefault="00506185" w:rsidP="00506185">
            <w:pPr>
              <w:spacing w:after="0" w:line="240" w:lineRule="auto"/>
              <w:rPr>
                <w:rFonts w:eastAsia="Times New Roman"/>
              </w:rPr>
            </w:pPr>
          </w:p>
        </w:tc>
        <w:tc>
          <w:tcPr>
            <w:tcW w:w="992" w:type="dxa"/>
            <w:vAlign w:val="center"/>
          </w:tcPr>
          <w:p w14:paraId="58954AB4" w14:textId="77777777" w:rsidR="00506185" w:rsidRPr="00506185" w:rsidRDefault="00506185" w:rsidP="00506185">
            <w:pPr>
              <w:spacing w:after="0" w:line="240" w:lineRule="auto"/>
              <w:rPr>
                <w:rFonts w:eastAsia="Times New Roman"/>
              </w:rPr>
            </w:pPr>
          </w:p>
        </w:tc>
        <w:tc>
          <w:tcPr>
            <w:tcW w:w="1560" w:type="dxa"/>
            <w:vAlign w:val="center"/>
          </w:tcPr>
          <w:p w14:paraId="725FB527" w14:textId="77777777" w:rsidR="00506185" w:rsidRPr="00506185" w:rsidRDefault="00506185" w:rsidP="00506185">
            <w:pPr>
              <w:spacing w:after="0" w:line="240" w:lineRule="auto"/>
              <w:rPr>
                <w:rFonts w:eastAsia="Times New Roman"/>
              </w:rPr>
            </w:pPr>
          </w:p>
        </w:tc>
        <w:tc>
          <w:tcPr>
            <w:tcW w:w="5352" w:type="dxa"/>
            <w:vAlign w:val="center"/>
          </w:tcPr>
          <w:p w14:paraId="5CB58A3C" w14:textId="77777777" w:rsidR="00506185" w:rsidRPr="00506185" w:rsidRDefault="00506185" w:rsidP="00506185">
            <w:pPr>
              <w:spacing w:after="0" w:line="240" w:lineRule="auto"/>
              <w:rPr>
                <w:rFonts w:eastAsia="Times New Roman"/>
              </w:rPr>
            </w:pPr>
          </w:p>
        </w:tc>
      </w:tr>
      <w:tr w:rsidR="00506185" w:rsidRPr="00506185" w14:paraId="40D44045" w14:textId="77777777" w:rsidTr="00625819">
        <w:trPr>
          <w:jc w:val="center"/>
        </w:trPr>
        <w:tc>
          <w:tcPr>
            <w:tcW w:w="1384" w:type="dxa"/>
            <w:vAlign w:val="center"/>
          </w:tcPr>
          <w:p w14:paraId="77F96D6B" w14:textId="77777777" w:rsidR="00506185" w:rsidRPr="00506185" w:rsidRDefault="00506185" w:rsidP="00506185">
            <w:pPr>
              <w:spacing w:after="0" w:line="240" w:lineRule="auto"/>
              <w:rPr>
                <w:rFonts w:eastAsia="Times New Roman"/>
              </w:rPr>
            </w:pPr>
          </w:p>
        </w:tc>
        <w:tc>
          <w:tcPr>
            <w:tcW w:w="992" w:type="dxa"/>
            <w:vAlign w:val="center"/>
          </w:tcPr>
          <w:p w14:paraId="36E79363" w14:textId="77777777" w:rsidR="00506185" w:rsidRPr="00506185" w:rsidRDefault="00506185" w:rsidP="00506185">
            <w:pPr>
              <w:spacing w:after="0" w:line="240" w:lineRule="auto"/>
              <w:rPr>
                <w:rFonts w:eastAsia="Times New Roman"/>
              </w:rPr>
            </w:pPr>
          </w:p>
        </w:tc>
        <w:tc>
          <w:tcPr>
            <w:tcW w:w="1560" w:type="dxa"/>
            <w:vAlign w:val="center"/>
          </w:tcPr>
          <w:p w14:paraId="6D0E1DFF" w14:textId="77777777" w:rsidR="00506185" w:rsidRPr="00506185" w:rsidRDefault="00506185" w:rsidP="00506185">
            <w:pPr>
              <w:spacing w:after="0" w:line="240" w:lineRule="auto"/>
              <w:rPr>
                <w:rFonts w:eastAsia="Times New Roman"/>
              </w:rPr>
            </w:pPr>
          </w:p>
        </w:tc>
        <w:tc>
          <w:tcPr>
            <w:tcW w:w="5352" w:type="dxa"/>
            <w:vAlign w:val="center"/>
          </w:tcPr>
          <w:p w14:paraId="51A1A217" w14:textId="77777777" w:rsidR="00506185" w:rsidRPr="00506185" w:rsidRDefault="00506185" w:rsidP="00506185">
            <w:pPr>
              <w:spacing w:after="0" w:line="240" w:lineRule="auto"/>
              <w:rPr>
                <w:rFonts w:eastAsia="Times New Roman"/>
              </w:rPr>
            </w:pPr>
          </w:p>
        </w:tc>
      </w:tr>
      <w:tr w:rsidR="00506185" w:rsidRPr="00506185" w14:paraId="40CEFCBC" w14:textId="77777777" w:rsidTr="00625819">
        <w:trPr>
          <w:jc w:val="center"/>
        </w:trPr>
        <w:tc>
          <w:tcPr>
            <w:tcW w:w="1384" w:type="dxa"/>
            <w:vAlign w:val="center"/>
          </w:tcPr>
          <w:p w14:paraId="29B270D5" w14:textId="77777777" w:rsidR="00506185" w:rsidRPr="00506185" w:rsidRDefault="00506185" w:rsidP="00506185">
            <w:pPr>
              <w:spacing w:after="0" w:line="240" w:lineRule="auto"/>
              <w:rPr>
                <w:rFonts w:eastAsia="Times New Roman"/>
              </w:rPr>
            </w:pPr>
          </w:p>
        </w:tc>
        <w:tc>
          <w:tcPr>
            <w:tcW w:w="992" w:type="dxa"/>
            <w:vAlign w:val="center"/>
          </w:tcPr>
          <w:p w14:paraId="3D9F6615" w14:textId="77777777" w:rsidR="00506185" w:rsidRPr="00506185" w:rsidRDefault="00506185" w:rsidP="00506185">
            <w:pPr>
              <w:spacing w:after="0" w:line="240" w:lineRule="auto"/>
              <w:rPr>
                <w:rFonts w:eastAsia="Times New Roman"/>
              </w:rPr>
            </w:pPr>
          </w:p>
        </w:tc>
        <w:tc>
          <w:tcPr>
            <w:tcW w:w="1560" w:type="dxa"/>
            <w:vAlign w:val="center"/>
          </w:tcPr>
          <w:p w14:paraId="271C1124" w14:textId="77777777" w:rsidR="00506185" w:rsidRPr="00506185" w:rsidRDefault="00506185" w:rsidP="00506185">
            <w:pPr>
              <w:spacing w:after="0" w:line="240" w:lineRule="auto"/>
              <w:rPr>
                <w:rFonts w:eastAsia="Times New Roman"/>
              </w:rPr>
            </w:pPr>
          </w:p>
        </w:tc>
        <w:tc>
          <w:tcPr>
            <w:tcW w:w="5352" w:type="dxa"/>
            <w:vAlign w:val="center"/>
          </w:tcPr>
          <w:p w14:paraId="7ACA5FED" w14:textId="77777777" w:rsidR="00506185" w:rsidRPr="00506185" w:rsidRDefault="00506185" w:rsidP="00506185">
            <w:pPr>
              <w:spacing w:after="0" w:line="240" w:lineRule="auto"/>
              <w:rPr>
                <w:rFonts w:eastAsia="Times New Roman"/>
              </w:rPr>
            </w:pPr>
          </w:p>
        </w:tc>
      </w:tr>
    </w:tbl>
    <w:p w14:paraId="5FC29907" w14:textId="77777777" w:rsidR="00506185" w:rsidRPr="00506185" w:rsidRDefault="00506185" w:rsidP="00506185">
      <w:pPr>
        <w:rPr>
          <w:rFonts w:eastAsia="Times New Roman"/>
        </w:rPr>
      </w:pPr>
    </w:p>
    <w:p w14:paraId="47758E7D" w14:textId="77777777" w:rsidR="00506185" w:rsidRPr="00506185" w:rsidRDefault="00506185" w:rsidP="00506185">
      <w:pPr>
        <w:rPr>
          <w:rFonts w:eastAsia="Times New Roman"/>
        </w:rPr>
      </w:pPr>
    </w:p>
    <w:p w14:paraId="54DB82DE" w14:textId="77777777" w:rsidR="00BA7457" w:rsidRPr="00506185" w:rsidRDefault="00BA7457" w:rsidP="00BA7457">
      <w:pPr>
        <w:rPr>
          <w:b/>
          <w:sz w:val="28"/>
          <w:szCs w:val="28"/>
        </w:rPr>
      </w:pPr>
      <w:r w:rsidRPr="00506185">
        <w:rPr>
          <w:b/>
          <w:sz w:val="28"/>
        </w:rPr>
        <w:t>Sumário</w:t>
      </w:r>
    </w:p>
    <w:p w14:paraId="7868D325" w14:textId="04546FBB" w:rsidR="00506185" w:rsidRPr="00506185" w:rsidRDefault="003C4166">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506185">
        <w:fldChar w:fldCharType="begin"/>
      </w:r>
      <w:r w:rsidR="00BA7457" w:rsidRPr="00506185">
        <w:instrText xml:space="preserve"> TOC \o "1-3" \h \z \u </w:instrText>
      </w:r>
      <w:r w:rsidRPr="00506185">
        <w:fldChar w:fldCharType="separate"/>
      </w:r>
      <w:hyperlink w:anchor="_Toc152756913" w:history="1">
        <w:r w:rsidR="00506185" w:rsidRPr="00506185">
          <w:rPr>
            <w:rStyle w:val="Hyperlink"/>
            <w:noProof/>
            <w:lang w:val="pt-BR"/>
          </w:rPr>
          <w:t>1.</w:t>
        </w:r>
        <w:r w:rsidR="00506185" w:rsidRPr="00506185">
          <w:rPr>
            <w:rFonts w:asciiTheme="minorHAnsi" w:eastAsiaTheme="minorEastAsia" w:hAnsiTheme="minorHAnsi" w:cstheme="minorBidi"/>
            <w:b w:val="0"/>
            <w:bCs w:val="0"/>
            <w:caps w:val="0"/>
            <w:noProof/>
            <w:sz w:val="22"/>
            <w:szCs w:val="22"/>
          </w:rPr>
          <w:tab/>
        </w:r>
        <w:r w:rsidR="00506185" w:rsidRPr="00506185">
          <w:rPr>
            <w:rStyle w:val="Hyperlink"/>
            <w:noProof/>
            <w:lang w:val="pt-BR"/>
          </w:rPr>
          <w:t>Finalidade, escopo e usuários</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_Toc152756913 \h </w:instrText>
        </w:r>
        <w:r w:rsidR="00506185" w:rsidRPr="00506185">
          <w:rPr>
            <w:noProof/>
            <w:webHidden/>
          </w:rPr>
        </w:r>
        <w:r w:rsidR="00506185" w:rsidRPr="00506185">
          <w:rPr>
            <w:noProof/>
            <w:webHidden/>
          </w:rPr>
          <w:fldChar w:fldCharType="separate"/>
        </w:r>
        <w:r w:rsidR="00506185" w:rsidRPr="00506185">
          <w:rPr>
            <w:noProof/>
            <w:webHidden/>
          </w:rPr>
          <w:t>3</w:t>
        </w:r>
        <w:r w:rsidR="00506185" w:rsidRPr="00506185">
          <w:rPr>
            <w:noProof/>
            <w:webHidden/>
          </w:rPr>
          <w:fldChar w:fldCharType="end"/>
        </w:r>
      </w:hyperlink>
    </w:p>
    <w:p w14:paraId="687933C5" w14:textId="7F9FE443" w:rsidR="00506185" w:rsidRPr="00506185" w:rsidRDefault="0071385E">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52756914" w:history="1">
        <w:r w:rsidR="00506185" w:rsidRPr="00506185">
          <w:rPr>
            <w:rStyle w:val="Hyperlink"/>
            <w:noProof/>
            <w:lang w:val="pt-BR"/>
          </w:rPr>
          <w:t>2.</w:t>
        </w:r>
        <w:r w:rsidR="00506185" w:rsidRPr="00506185">
          <w:rPr>
            <w:rFonts w:asciiTheme="minorHAnsi" w:eastAsiaTheme="minorEastAsia" w:hAnsiTheme="minorHAnsi" w:cstheme="minorBidi"/>
            <w:b w:val="0"/>
            <w:bCs w:val="0"/>
            <w:caps w:val="0"/>
            <w:noProof/>
            <w:sz w:val="22"/>
            <w:szCs w:val="22"/>
          </w:rPr>
          <w:tab/>
        </w:r>
        <w:r w:rsidR="00506185" w:rsidRPr="00506185">
          <w:rPr>
            <w:rStyle w:val="Hyperlink"/>
            <w:noProof/>
            <w:lang w:val="pt-BR"/>
          </w:rPr>
          <w:t>Documentos de referência</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_Toc152756914 \h </w:instrText>
        </w:r>
        <w:r w:rsidR="00506185" w:rsidRPr="00506185">
          <w:rPr>
            <w:noProof/>
            <w:webHidden/>
          </w:rPr>
        </w:r>
        <w:r w:rsidR="00506185" w:rsidRPr="00506185">
          <w:rPr>
            <w:noProof/>
            <w:webHidden/>
          </w:rPr>
          <w:fldChar w:fldCharType="separate"/>
        </w:r>
        <w:r w:rsidR="00506185" w:rsidRPr="00506185">
          <w:rPr>
            <w:noProof/>
            <w:webHidden/>
          </w:rPr>
          <w:t>3</w:t>
        </w:r>
        <w:r w:rsidR="00506185" w:rsidRPr="00506185">
          <w:rPr>
            <w:noProof/>
            <w:webHidden/>
          </w:rPr>
          <w:fldChar w:fldCharType="end"/>
        </w:r>
      </w:hyperlink>
    </w:p>
    <w:p w14:paraId="0CC3EAC1" w14:textId="10F00A87" w:rsidR="00506185" w:rsidRPr="00506185" w:rsidRDefault="0071385E">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52756915" w:history="1">
        <w:r w:rsidR="00506185" w:rsidRPr="00506185">
          <w:rPr>
            <w:rStyle w:val="Hyperlink"/>
            <w:noProof/>
            <w:lang w:val="pt-BR"/>
          </w:rPr>
          <w:t>3.</w:t>
        </w:r>
        <w:r w:rsidR="00506185" w:rsidRPr="00506185">
          <w:rPr>
            <w:rFonts w:asciiTheme="minorHAnsi" w:eastAsiaTheme="minorEastAsia" w:hAnsiTheme="minorHAnsi" w:cstheme="minorBidi"/>
            <w:b w:val="0"/>
            <w:bCs w:val="0"/>
            <w:caps w:val="0"/>
            <w:noProof/>
            <w:sz w:val="22"/>
            <w:szCs w:val="22"/>
          </w:rPr>
          <w:tab/>
        </w:r>
        <w:r w:rsidR="00506185" w:rsidRPr="00506185">
          <w:rPr>
            <w:rStyle w:val="Hyperlink"/>
            <w:noProof/>
            <w:lang w:val="pt-BR"/>
          </w:rPr>
          <w:t>Definição do escopo do SGSI</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_Toc152756915 \h </w:instrText>
        </w:r>
        <w:r w:rsidR="00506185" w:rsidRPr="00506185">
          <w:rPr>
            <w:noProof/>
            <w:webHidden/>
          </w:rPr>
        </w:r>
        <w:r w:rsidR="00506185" w:rsidRPr="00506185">
          <w:rPr>
            <w:noProof/>
            <w:webHidden/>
          </w:rPr>
          <w:fldChar w:fldCharType="separate"/>
        </w:r>
        <w:r w:rsidR="00506185" w:rsidRPr="00506185">
          <w:rPr>
            <w:noProof/>
            <w:webHidden/>
          </w:rPr>
          <w:t>3</w:t>
        </w:r>
        <w:r w:rsidR="00506185" w:rsidRPr="00506185">
          <w:rPr>
            <w:noProof/>
            <w:webHidden/>
          </w:rPr>
          <w:fldChar w:fldCharType="end"/>
        </w:r>
      </w:hyperlink>
    </w:p>
    <w:p w14:paraId="5311ADF4" w14:textId="1F9C40F0" w:rsidR="00506185" w:rsidRPr="00506185" w:rsidRDefault="0071385E">
      <w:pPr>
        <w:pStyle w:val="TOC2"/>
        <w:tabs>
          <w:tab w:val="left" w:pos="880"/>
          <w:tab w:val="right" w:leader="dot" w:pos="9062"/>
        </w:tabs>
        <w:rPr>
          <w:rFonts w:asciiTheme="minorHAnsi" w:eastAsiaTheme="minorEastAsia" w:hAnsiTheme="minorHAnsi" w:cstheme="minorBidi"/>
          <w:smallCaps w:val="0"/>
          <w:noProof/>
          <w:sz w:val="22"/>
          <w:szCs w:val="22"/>
        </w:rPr>
      </w:pPr>
      <w:hyperlink w:anchor="_Toc152756916" w:history="1">
        <w:r w:rsidR="00506185" w:rsidRPr="00506185">
          <w:rPr>
            <w:rStyle w:val="Hyperlink"/>
            <w:noProof/>
            <w:lang w:val="pt-BR"/>
          </w:rPr>
          <w:t>3.1.</w:t>
        </w:r>
        <w:r w:rsidR="00506185" w:rsidRPr="00506185">
          <w:rPr>
            <w:rFonts w:asciiTheme="minorHAnsi" w:eastAsiaTheme="minorEastAsia" w:hAnsiTheme="minorHAnsi" w:cstheme="minorBidi"/>
            <w:smallCaps w:val="0"/>
            <w:noProof/>
            <w:sz w:val="22"/>
            <w:szCs w:val="22"/>
          </w:rPr>
          <w:tab/>
        </w:r>
        <w:r w:rsidR="00506185" w:rsidRPr="00506185">
          <w:rPr>
            <w:rStyle w:val="Hyperlink"/>
            <w:noProof/>
            <w:lang w:val="pt-BR"/>
          </w:rPr>
          <w:t>Processos e serviços</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_Toc152756916 \h </w:instrText>
        </w:r>
        <w:r w:rsidR="00506185" w:rsidRPr="00506185">
          <w:rPr>
            <w:noProof/>
            <w:webHidden/>
          </w:rPr>
        </w:r>
        <w:r w:rsidR="00506185" w:rsidRPr="00506185">
          <w:rPr>
            <w:noProof/>
            <w:webHidden/>
          </w:rPr>
          <w:fldChar w:fldCharType="separate"/>
        </w:r>
        <w:r w:rsidR="00506185" w:rsidRPr="00506185">
          <w:rPr>
            <w:noProof/>
            <w:webHidden/>
          </w:rPr>
          <w:t>3</w:t>
        </w:r>
        <w:r w:rsidR="00506185" w:rsidRPr="00506185">
          <w:rPr>
            <w:noProof/>
            <w:webHidden/>
          </w:rPr>
          <w:fldChar w:fldCharType="end"/>
        </w:r>
      </w:hyperlink>
    </w:p>
    <w:p w14:paraId="684B3A30" w14:textId="5E2E9F7A" w:rsidR="00506185" w:rsidRPr="00506185" w:rsidRDefault="0071385E">
      <w:pPr>
        <w:pStyle w:val="TOC2"/>
        <w:tabs>
          <w:tab w:val="left" w:pos="880"/>
          <w:tab w:val="right" w:leader="dot" w:pos="9062"/>
        </w:tabs>
        <w:rPr>
          <w:rFonts w:asciiTheme="minorHAnsi" w:eastAsiaTheme="minorEastAsia" w:hAnsiTheme="minorHAnsi" w:cstheme="minorBidi"/>
          <w:smallCaps w:val="0"/>
          <w:noProof/>
          <w:sz w:val="22"/>
          <w:szCs w:val="22"/>
        </w:rPr>
      </w:pPr>
      <w:hyperlink w:anchor="_Toc152756917" w:history="1">
        <w:r w:rsidR="00506185" w:rsidRPr="00506185">
          <w:rPr>
            <w:rStyle w:val="Hyperlink"/>
            <w:noProof/>
            <w:lang w:val="pt-BR"/>
          </w:rPr>
          <w:t>3.2.</w:t>
        </w:r>
        <w:r w:rsidR="00506185" w:rsidRPr="00506185">
          <w:rPr>
            <w:rFonts w:asciiTheme="minorHAnsi" w:eastAsiaTheme="minorEastAsia" w:hAnsiTheme="minorHAnsi" w:cstheme="minorBidi"/>
            <w:smallCaps w:val="0"/>
            <w:noProof/>
            <w:sz w:val="22"/>
            <w:szCs w:val="22"/>
          </w:rPr>
          <w:tab/>
        </w:r>
        <w:r w:rsidR="00506185" w:rsidRPr="00506185">
          <w:rPr>
            <w:rStyle w:val="Hyperlink"/>
            <w:noProof/>
            <w:lang w:val="pt-BR"/>
          </w:rPr>
          <w:t>Unidades organizacionais</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_Toc152756917 \h </w:instrText>
        </w:r>
        <w:r w:rsidR="00506185" w:rsidRPr="00506185">
          <w:rPr>
            <w:noProof/>
            <w:webHidden/>
          </w:rPr>
        </w:r>
        <w:r w:rsidR="00506185" w:rsidRPr="00506185">
          <w:rPr>
            <w:noProof/>
            <w:webHidden/>
          </w:rPr>
          <w:fldChar w:fldCharType="separate"/>
        </w:r>
        <w:r w:rsidR="00506185" w:rsidRPr="00506185">
          <w:rPr>
            <w:noProof/>
            <w:webHidden/>
          </w:rPr>
          <w:t>3</w:t>
        </w:r>
        <w:r w:rsidR="00506185" w:rsidRPr="00506185">
          <w:rPr>
            <w:noProof/>
            <w:webHidden/>
          </w:rPr>
          <w:fldChar w:fldCharType="end"/>
        </w:r>
      </w:hyperlink>
    </w:p>
    <w:p w14:paraId="29042765" w14:textId="5919098D" w:rsidR="00506185" w:rsidRPr="00506185" w:rsidRDefault="0071385E">
      <w:pPr>
        <w:pStyle w:val="TOC2"/>
        <w:tabs>
          <w:tab w:val="left" w:pos="880"/>
          <w:tab w:val="right" w:leader="dot" w:pos="9062"/>
        </w:tabs>
        <w:rPr>
          <w:rFonts w:asciiTheme="minorHAnsi" w:eastAsiaTheme="minorEastAsia" w:hAnsiTheme="minorHAnsi" w:cstheme="minorBidi"/>
          <w:smallCaps w:val="0"/>
          <w:noProof/>
          <w:sz w:val="22"/>
          <w:szCs w:val="22"/>
        </w:rPr>
      </w:pPr>
      <w:hyperlink w:anchor="_Toc152756918" w:history="1">
        <w:r w:rsidR="00506185" w:rsidRPr="00506185">
          <w:rPr>
            <w:rStyle w:val="Hyperlink"/>
            <w:noProof/>
            <w:lang w:val="pt-BR"/>
          </w:rPr>
          <w:t>3.3.</w:t>
        </w:r>
        <w:r w:rsidR="00506185" w:rsidRPr="00506185">
          <w:rPr>
            <w:rFonts w:asciiTheme="minorHAnsi" w:eastAsiaTheme="minorEastAsia" w:hAnsiTheme="minorHAnsi" w:cstheme="minorBidi"/>
            <w:smallCaps w:val="0"/>
            <w:noProof/>
            <w:sz w:val="22"/>
            <w:szCs w:val="22"/>
          </w:rPr>
          <w:tab/>
        </w:r>
        <w:r w:rsidR="00506185" w:rsidRPr="00506185">
          <w:rPr>
            <w:rStyle w:val="Hyperlink"/>
            <w:noProof/>
            <w:lang w:val="pt-BR"/>
          </w:rPr>
          <w:t>Locais</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_Toc152756918 \h </w:instrText>
        </w:r>
        <w:r w:rsidR="00506185" w:rsidRPr="00506185">
          <w:rPr>
            <w:noProof/>
            <w:webHidden/>
          </w:rPr>
        </w:r>
        <w:r w:rsidR="00506185" w:rsidRPr="00506185">
          <w:rPr>
            <w:noProof/>
            <w:webHidden/>
          </w:rPr>
          <w:fldChar w:fldCharType="separate"/>
        </w:r>
        <w:r w:rsidR="00506185" w:rsidRPr="00506185">
          <w:rPr>
            <w:noProof/>
            <w:webHidden/>
          </w:rPr>
          <w:t>3</w:t>
        </w:r>
        <w:r w:rsidR="00506185" w:rsidRPr="00506185">
          <w:rPr>
            <w:noProof/>
            <w:webHidden/>
          </w:rPr>
          <w:fldChar w:fldCharType="end"/>
        </w:r>
      </w:hyperlink>
    </w:p>
    <w:p w14:paraId="1F680D02" w14:textId="762596D7" w:rsidR="00506185" w:rsidRPr="00506185" w:rsidRDefault="0071385E">
      <w:pPr>
        <w:pStyle w:val="TOC2"/>
        <w:tabs>
          <w:tab w:val="left" w:pos="880"/>
          <w:tab w:val="right" w:leader="dot" w:pos="9062"/>
        </w:tabs>
        <w:rPr>
          <w:rFonts w:asciiTheme="minorHAnsi" w:eastAsiaTheme="minorEastAsia" w:hAnsiTheme="minorHAnsi" w:cstheme="minorBidi"/>
          <w:smallCaps w:val="0"/>
          <w:noProof/>
          <w:sz w:val="22"/>
          <w:szCs w:val="22"/>
        </w:rPr>
      </w:pPr>
      <w:hyperlink w:anchor="_Toc152756919" w:history="1">
        <w:r w:rsidR="00506185" w:rsidRPr="00506185">
          <w:rPr>
            <w:rStyle w:val="Hyperlink"/>
            <w:noProof/>
            <w:lang w:val="pt-BR"/>
          </w:rPr>
          <w:t>3.4.</w:t>
        </w:r>
        <w:r w:rsidR="00506185" w:rsidRPr="00506185">
          <w:rPr>
            <w:rFonts w:asciiTheme="minorHAnsi" w:eastAsiaTheme="minorEastAsia" w:hAnsiTheme="minorHAnsi" w:cstheme="minorBidi"/>
            <w:smallCaps w:val="0"/>
            <w:noProof/>
            <w:sz w:val="22"/>
            <w:szCs w:val="22"/>
          </w:rPr>
          <w:tab/>
        </w:r>
        <w:r w:rsidR="00506185" w:rsidRPr="00506185">
          <w:rPr>
            <w:rStyle w:val="Hyperlink"/>
            <w:noProof/>
            <w:lang w:val="pt-BR"/>
          </w:rPr>
          <w:t>Redes e infraestutura de TI</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_Toc152756919 \h </w:instrText>
        </w:r>
        <w:r w:rsidR="00506185" w:rsidRPr="00506185">
          <w:rPr>
            <w:noProof/>
            <w:webHidden/>
          </w:rPr>
        </w:r>
        <w:r w:rsidR="00506185" w:rsidRPr="00506185">
          <w:rPr>
            <w:noProof/>
            <w:webHidden/>
          </w:rPr>
          <w:fldChar w:fldCharType="separate"/>
        </w:r>
        <w:r w:rsidR="00506185" w:rsidRPr="00506185">
          <w:rPr>
            <w:noProof/>
            <w:webHidden/>
          </w:rPr>
          <w:t>3</w:t>
        </w:r>
        <w:r w:rsidR="00506185" w:rsidRPr="00506185">
          <w:rPr>
            <w:noProof/>
            <w:webHidden/>
          </w:rPr>
          <w:fldChar w:fldCharType="end"/>
        </w:r>
      </w:hyperlink>
    </w:p>
    <w:p w14:paraId="75C7CBDB" w14:textId="7C803D16" w:rsidR="00506185" w:rsidRPr="00506185" w:rsidRDefault="0071385E">
      <w:pPr>
        <w:pStyle w:val="TOC2"/>
        <w:tabs>
          <w:tab w:val="left" w:pos="880"/>
          <w:tab w:val="right" w:leader="dot" w:pos="9062"/>
        </w:tabs>
        <w:rPr>
          <w:rFonts w:asciiTheme="minorHAnsi" w:eastAsiaTheme="minorEastAsia" w:hAnsiTheme="minorHAnsi" w:cstheme="minorBidi"/>
          <w:smallCaps w:val="0"/>
          <w:noProof/>
          <w:sz w:val="22"/>
          <w:szCs w:val="22"/>
        </w:rPr>
      </w:pPr>
      <w:hyperlink w:anchor="_Toc152756920" w:history="1">
        <w:r w:rsidR="00506185" w:rsidRPr="00506185">
          <w:rPr>
            <w:rStyle w:val="Hyperlink"/>
            <w:noProof/>
            <w:lang w:val="pt-BR"/>
          </w:rPr>
          <w:t>3.5.</w:t>
        </w:r>
        <w:r w:rsidR="00506185" w:rsidRPr="00506185">
          <w:rPr>
            <w:rFonts w:asciiTheme="minorHAnsi" w:eastAsiaTheme="minorEastAsia" w:hAnsiTheme="minorHAnsi" w:cstheme="minorBidi"/>
            <w:smallCaps w:val="0"/>
            <w:noProof/>
            <w:sz w:val="22"/>
            <w:szCs w:val="22"/>
          </w:rPr>
          <w:tab/>
        </w:r>
        <w:r w:rsidR="00506185" w:rsidRPr="00506185">
          <w:rPr>
            <w:rStyle w:val="Hyperlink"/>
            <w:noProof/>
            <w:lang w:val="pt-BR"/>
          </w:rPr>
          <w:t>Exclusões do escopo</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_Toc152756920 \h </w:instrText>
        </w:r>
        <w:r w:rsidR="00506185" w:rsidRPr="00506185">
          <w:rPr>
            <w:noProof/>
            <w:webHidden/>
          </w:rPr>
        </w:r>
        <w:r w:rsidR="00506185" w:rsidRPr="00506185">
          <w:rPr>
            <w:noProof/>
            <w:webHidden/>
          </w:rPr>
          <w:fldChar w:fldCharType="separate"/>
        </w:r>
        <w:r w:rsidR="00506185" w:rsidRPr="00506185">
          <w:rPr>
            <w:noProof/>
            <w:webHidden/>
          </w:rPr>
          <w:t>4</w:t>
        </w:r>
        <w:r w:rsidR="00506185" w:rsidRPr="00506185">
          <w:rPr>
            <w:noProof/>
            <w:webHidden/>
          </w:rPr>
          <w:fldChar w:fldCharType="end"/>
        </w:r>
      </w:hyperlink>
    </w:p>
    <w:p w14:paraId="0CE4915D" w14:textId="65B9A40C" w:rsidR="00506185" w:rsidRPr="00506185" w:rsidRDefault="0071385E">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52756921" w:history="1">
        <w:r w:rsidR="00506185" w:rsidRPr="00506185">
          <w:rPr>
            <w:rStyle w:val="Hyperlink"/>
            <w:noProof/>
            <w:lang w:val="pt-BR"/>
          </w:rPr>
          <w:t>4.</w:t>
        </w:r>
        <w:r w:rsidR="00506185" w:rsidRPr="00506185">
          <w:rPr>
            <w:rFonts w:asciiTheme="minorHAnsi" w:eastAsiaTheme="minorEastAsia" w:hAnsiTheme="minorHAnsi" w:cstheme="minorBidi"/>
            <w:b w:val="0"/>
            <w:bCs w:val="0"/>
            <w:caps w:val="0"/>
            <w:noProof/>
            <w:sz w:val="22"/>
            <w:szCs w:val="22"/>
          </w:rPr>
          <w:tab/>
        </w:r>
        <w:r w:rsidR="00506185" w:rsidRPr="00506185">
          <w:rPr>
            <w:rStyle w:val="Hyperlink"/>
            <w:noProof/>
            <w:lang w:val="pt-BR"/>
          </w:rPr>
          <w:t>Validade e gestão de documentos</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_Toc152756921 \h </w:instrText>
        </w:r>
        <w:r w:rsidR="00506185" w:rsidRPr="00506185">
          <w:rPr>
            <w:noProof/>
            <w:webHidden/>
          </w:rPr>
        </w:r>
        <w:r w:rsidR="00506185" w:rsidRPr="00506185">
          <w:rPr>
            <w:noProof/>
            <w:webHidden/>
          </w:rPr>
          <w:fldChar w:fldCharType="separate"/>
        </w:r>
        <w:r w:rsidR="00506185" w:rsidRPr="00506185">
          <w:rPr>
            <w:noProof/>
            <w:webHidden/>
          </w:rPr>
          <w:t>4</w:t>
        </w:r>
        <w:r w:rsidR="00506185" w:rsidRPr="00506185">
          <w:rPr>
            <w:noProof/>
            <w:webHidden/>
          </w:rPr>
          <w:fldChar w:fldCharType="end"/>
        </w:r>
      </w:hyperlink>
    </w:p>
    <w:p w14:paraId="54DB82E8" w14:textId="02FE7F5D" w:rsidR="00BA7457" w:rsidRPr="00506185" w:rsidRDefault="003C4166">
      <w:pPr>
        <w:pStyle w:val="TOC1"/>
        <w:tabs>
          <w:tab w:val="left" w:pos="440"/>
          <w:tab w:val="right" w:leader="dot" w:pos="9062"/>
        </w:tabs>
      </w:pPr>
      <w:r w:rsidRPr="00506185">
        <w:fldChar w:fldCharType="end"/>
      </w:r>
    </w:p>
    <w:p w14:paraId="54DB82ED" w14:textId="77777777" w:rsidR="00BA7457" w:rsidRPr="00506185" w:rsidRDefault="00BA7457" w:rsidP="00BA7457">
      <w:pPr>
        <w:pStyle w:val="Heading1"/>
      </w:pPr>
      <w:r w:rsidRPr="00506185">
        <w:br w:type="page"/>
      </w:r>
      <w:bookmarkStart w:id="5" w:name="_Toc264805702"/>
      <w:bookmarkStart w:id="6" w:name="_Toc269414869"/>
      <w:bookmarkStart w:id="7" w:name="_Toc152756913"/>
      <w:r w:rsidRPr="00506185">
        <w:lastRenderedPageBreak/>
        <w:t xml:space="preserve">Finalidade, </w:t>
      </w:r>
      <w:r w:rsidR="00410DC1" w:rsidRPr="00506185">
        <w:t>escopo</w:t>
      </w:r>
      <w:r w:rsidRPr="00506185">
        <w:t xml:space="preserve"> e usuários</w:t>
      </w:r>
      <w:bookmarkEnd w:id="5"/>
      <w:bookmarkEnd w:id="6"/>
      <w:bookmarkEnd w:id="7"/>
    </w:p>
    <w:p w14:paraId="54DB82EE" w14:textId="6CF55BC9" w:rsidR="00BA7457" w:rsidRPr="00506185" w:rsidRDefault="00BA7457" w:rsidP="00506185">
      <w:r w:rsidRPr="00506185">
        <w:t xml:space="preserve">A finalidade deste documento é definir claramente os limites do </w:t>
      </w:r>
      <w:r w:rsidR="005C4BB4" w:rsidRPr="00506185">
        <w:t>Sistema de Gestão da Segurança da Informação (SGSI)</w:t>
      </w:r>
      <w:r w:rsidRPr="00506185">
        <w:t xml:space="preserve"> na </w:t>
      </w:r>
      <w:commentRangeStart w:id="8"/>
      <w:r w:rsidR="009C44C9" w:rsidRPr="00506185">
        <w:t>[nome da organização]</w:t>
      </w:r>
      <w:commentRangeEnd w:id="8"/>
      <w:r w:rsidR="005C4BB4" w:rsidRPr="00506185">
        <w:rPr>
          <w:rStyle w:val="CommentReference"/>
        </w:rPr>
        <w:commentReference w:id="8"/>
      </w:r>
      <w:r w:rsidRPr="00506185">
        <w:t>.</w:t>
      </w:r>
    </w:p>
    <w:p w14:paraId="54DB82EF" w14:textId="77777777" w:rsidR="00BA7457" w:rsidRPr="00506185" w:rsidRDefault="00BA7457" w:rsidP="00BA7457">
      <w:r w:rsidRPr="00506185">
        <w:t>Este documento aplica-se a toda a documentação e as atividades do SGSI.</w:t>
      </w:r>
    </w:p>
    <w:p w14:paraId="54DB82F0" w14:textId="0D89E327" w:rsidR="00BA7457" w:rsidRPr="00506185" w:rsidRDefault="00BA7457" w:rsidP="00BA7457">
      <w:r w:rsidRPr="00506185">
        <w:t xml:space="preserve">Os usuários deste documento são membros da gestão da </w:t>
      </w:r>
      <w:commentRangeStart w:id="9"/>
      <w:r w:rsidR="00391977" w:rsidRPr="00506185">
        <w:t>[nome da organização]</w:t>
      </w:r>
      <w:commentRangeEnd w:id="9"/>
      <w:r w:rsidR="005C4BB4" w:rsidRPr="00506185">
        <w:rPr>
          <w:rStyle w:val="CommentReference"/>
        </w:rPr>
        <w:commentReference w:id="9"/>
      </w:r>
      <w:r w:rsidRPr="00506185">
        <w:t xml:space="preserve">, membros da equipe do projeto que está implementando o SGSI e </w:t>
      </w:r>
      <w:commentRangeStart w:id="10"/>
      <w:r w:rsidR="0038303A" w:rsidRPr="00506185">
        <w:t>[</w:t>
      </w:r>
      <w:r w:rsidR="001C68C4" w:rsidRPr="00506185">
        <w:t>cargos dos empregados</w:t>
      </w:r>
      <w:r w:rsidR="0038303A" w:rsidRPr="00506185">
        <w:t>]</w:t>
      </w:r>
      <w:commentRangeEnd w:id="10"/>
      <w:r w:rsidR="00F06D45" w:rsidRPr="00506185">
        <w:rPr>
          <w:rStyle w:val="CommentReference"/>
        </w:rPr>
        <w:commentReference w:id="10"/>
      </w:r>
      <w:r w:rsidRPr="00506185">
        <w:t>.</w:t>
      </w:r>
    </w:p>
    <w:p w14:paraId="54DB82F1" w14:textId="77777777" w:rsidR="00BA7457" w:rsidRPr="00506185" w:rsidRDefault="00BA7457" w:rsidP="00BA7457"/>
    <w:p w14:paraId="54DB82F2" w14:textId="77777777" w:rsidR="00BA7457" w:rsidRPr="00506185" w:rsidRDefault="00BA7457" w:rsidP="00BA7457">
      <w:pPr>
        <w:pStyle w:val="Heading1"/>
      </w:pPr>
      <w:bookmarkStart w:id="11" w:name="_Toc264805703"/>
      <w:bookmarkStart w:id="12" w:name="_Toc269414870"/>
      <w:bookmarkStart w:id="13" w:name="_Toc152756914"/>
      <w:r w:rsidRPr="00506185">
        <w:t>Documentos de referência</w:t>
      </w:r>
      <w:bookmarkEnd w:id="11"/>
      <w:bookmarkEnd w:id="12"/>
      <w:bookmarkEnd w:id="13"/>
    </w:p>
    <w:p w14:paraId="54DB82F3" w14:textId="77777777" w:rsidR="00BA7457" w:rsidRPr="00506185" w:rsidRDefault="00BA7457" w:rsidP="00BA7457">
      <w:pPr>
        <w:numPr>
          <w:ilvl w:val="0"/>
          <w:numId w:val="4"/>
        </w:numPr>
        <w:spacing w:after="0"/>
      </w:pPr>
      <w:r w:rsidRPr="00506185">
        <w:t>Norma ISO/IEC 27001, cláusula 4.</w:t>
      </w:r>
      <w:r w:rsidR="00D95735" w:rsidRPr="00506185">
        <w:t>3</w:t>
      </w:r>
    </w:p>
    <w:p w14:paraId="54DB82F4" w14:textId="77777777" w:rsidR="00BA7457" w:rsidRPr="00506185" w:rsidRDefault="00BA7457" w:rsidP="00BA7457">
      <w:pPr>
        <w:numPr>
          <w:ilvl w:val="0"/>
          <w:numId w:val="4"/>
        </w:numPr>
        <w:spacing w:after="0"/>
      </w:pPr>
      <w:commentRangeStart w:id="14"/>
      <w:r w:rsidRPr="00506185">
        <w:t>[Plano do projeto para implementação da ISO 27001]</w:t>
      </w:r>
      <w:commentRangeEnd w:id="14"/>
      <w:r w:rsidR="00506185" w:rsidRPr="00506185">
        <w:rPr>
          <w:rStyle w:val="CommentReference"/>
        </w:rPr>
        <w:commentReference w:id="14"/>
      </w:r>
    </w:p>
    <w:p w14:paraId="54DB82F5" w14:textId="2C16C72F" w:rsidR="00BA7457" w:rsidRPr="00506185" w:rsidRDefault="00627AE9" w:rsidP="00BA7457">
      <w:pPr>
        <w:numPr>
          <w:ilvl w:val="0"/>
          <w:numId w:val="4"/>
        </w:numPr>
      </w:pPr>
      <w:commentRangeStart w:id="15"/>
      <w:r w:rsidRPr="00506185">
        <w:t>Lista de requisitos legais, regulamentares, contratuais e outros</w:t>
      </w:r>
      <w:commentRangeEnd w:id="15"/>
      <w:r w:rsidR="00506185" w:rsidRPr="00506185">
        <w:rPr>
          <w:rStyle w:val="CommentReference"/>
        </w:rPr>
        <w:commentReference w:id="15"/>
      </w:r>
    </w:p>
    <w:p w14:paraId="54DB82F6" w14:textId="77777777" w:rsidR="00BA7457" w:rsidRPr="00506185" w:rsidRDefault="00BA7457" w:rsidP="00BA7457"/>
    <w:p w14:paraId="54DB82F7" w14:textId="77777777" w:rsidR="00BA7457" w:rsidRPr="00506185" w:rsidRDefault="00BA7457" w:rsidP="00BA7457">
      <w:pPr>
        <w:pStyle w:val="Heading1"/>
        <w:spacing w:line="240" w:lineRule="auto"/>
      </w:pPr>
      <w:bookmarkStart w:id="16" w:name="_Toc264805704"/>
      <w:bookmarkStart w:id="17" w:name="_Toc269414871"/>
      <w:bookmarkStart w:id="18" w:name="_Toc152756915"/>
      <w:r w:rsidRPr="00506185">
        <w:t xml:space="preserve">Definição do </w:t>
      </w:r>
      <w:r w:rsidR="00410DC1" w:rsidRPr="00506185">
        <w:t>escopo</w:t>
      </w:r>
      <w:r w:rsidRPr="00506185">
        <w:t xml:space="preserve"> do SGSI</w:t>
      </w:r>
      <w:bookmarkEnd w:id="16"/>
      <w:bookmarkEnd w:id="17"/>
      <w:bookmarkEnd w:id="18"/>
    </w:p>
    <w:p w14:paraId="191E33EB" w14:textId="77777777" w:rsidR="001F7739" w:rsidRDefault="00D95735" w:rsidP="001F7739">
      <w:r w:rsidRPr="00506185">
        <w:t>As necessidades para definir os limites de seu SGSI para poder decidir quais informações deseja proteger. Estas informações terão que ser protegidas não importando onde estiverem adicionalmente armazenadas, processadas ou transferidas para e do escopo do SGSI. O fato de algumas informações est</w:t>
      </w:r>
      <w:r w:rsidR="005A1001" w:rsidRPr="00506185">
        <w:t>a</w:t>
      </w:r>
      <w:r w:rsidRPr="00506185">
        <w:t>rem disponíveis fora do escopo não significa que as medidas de segurança não serão aplicadas às mesmas – isso somente significa que as responsabilidades por aplicar as medidas de segurança serão transferidas para uma terceira pessoa que gerencia tal informação.</w:t>
      </w:r>
    </w:p>
    <w:p w14:paraId="26F61279" w14:textId="77777777" w:rsidR="001F7739" w:rsidRDefault="001F7739" w:rsidP="001F7739">
      <w:r>
        <w:t>...</w:t>
      </w:r>
    </w:p>
    <w:p w14:paraId="4073587C" w14:textId="77777777" w:rsidR="001F7739" w:rsidRDefault="001F7739" w:rsidP="001F7739">
      <w:pPr>
        <w:jc w:val="center"/>
      </w:pPr>
      <w:r>
        <w:t>** FIM DA DEMONSTRAÇÃO **</w:t>
      </w:r>
    </w:p>
    <w:p w14:paraId="24165D86" w14:textId="77777777" w:rsidR="001F7739" w:rsidRDefault="001F7739" w:rsidP="001F7739">
      <w:r>
        <w:t>Se você decidiu que o Kit de documentação Premium da ISO 27001 e ISO 22301 é a escolha certa para sua empresa, consulte a tabela abaixo para escolher o kit com o nível de suporte especializado necessário.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1F7739" w:rsidRPr="00336B59" w14:paraId="5AD61954" w14:textId="77777777" w:rsidTr="009B232D">
        <w:tc>
          <w:tcPr>
            <w:tcW w:w="3150" w:type="dxa"/>
            <w:vAlign w:val="center"/>
          </w:tcPr>
          <w:p w14:paraId="2BB07FB0" w14:textId="77777777" w:rsidR="001F7739" w:rsidRPr="00336B59" w:rsidRDefault="001F7739" w:rsidP="009B232D">
            <w:pPr>
              <w:pStyle w:val="NoSpacing"/>
              <w:jc w:val="center"/>
              <w:rPr>
                <w:sz w:val="26"/>
                <w:szCs w:val="26"/>
              </w:rPr>
            </w:pPr>
          </w:p>
        </w:tc>
        <w:tc>
          <w:tcPr>
            <w:tcW w:w="1933" w:type="dxa"/>
            <w:vAlign w:val="center"/>
          </w:tcPr>
          <w:p w14:paraId="2D1F531D" w14:textId="77777777" w:rsidR="001F7739" w:rsidRPr="00336B59" w:rsidRDefault="001F7739" w:rsidP="009B232D">
            <w:pPr>
              <w:pStyle w:val="NoSpacing"/>
              <w:jc w:val="center"/>
              <w:rPr>
                <w:b/>
                <w:color w:val="686868"/>
                <w:sz w:val="26"/>
                <w:szCs w:val="26"/>
              </w:rPr>
            </w:pPr>
            <w:r w:rsidRPr="00336B59">
              <w:rPr>
                <w:b/>
                <w:color w:val="686868"/>
                <w:sz w:val="26"/>
                <w:szCs w:val="26"/>
              </w:rPr>
              <w:t>Kit de documentos com suporte especializado</w:t>
            </w:r>
          </w:p>
        </w:tc>
        <w:tc>
          <w:tcPr>
            <w:tcW w:w="1933" w:type="dxa"/>
            <w:vAlign w:val="center"/>
          </w:tcPr>
          <w:p w14:paraId="25C440A6" w14:textId="77777777" w:rsidR="001F7739" w:rsidRPr="00336B59" w:rsidRDefault="001F7739" w:rsidP="009B232D">
            <w:pPr>
              <w:pStyle w:val="NoSpacing"/>
              <w:jc w:val="center"/>
              <w:rPr>
                <w:b/>
                <w:color w:val="686868"/>
                <w:sz w:val="26"/>
                <w:szCs w:val="26"/>
              </w:rPr>
            </w:pPr>
            <w:r w:rsidRPr="00336B59">
              <w:rPr>
                <w:b/>
                <w:color w:val="686868"/>
                <w:sz w:val="26"/>
                <w:szCs w:val="26"/>
              </w:rPr>
              <w:t>Kit de documentos com suporte extendido</w:t>
            </w:r>
          </w:p>
        </w:tc>
        <w:tc>
          <w:tcPr>
            <w:tcW w:w="1934" w:type="dxa"/>
            <w:vAlign w:val="center"/>
          </w:tcPr>
          <w:p w14:paraId="74F0F439" w14:textId="77777777" w:rsidR="001F7739" w:rsidRPr="00336B59" w:rsidRDefault="001F7739" w:rsidP="009B232D">
            <w:pPr>
              <w:pStyle w:val="NoSpacing"/>
              <w:jc w:val="center"/>
              <w:rPr>
                <w:b/>
                <w:color w:val="686868"/>
                <w:sz w:val="26"/>
                <w:szCs w:val="26"/>
              </w:rPr>
            </w:pPr>
            <w:r w:rsidRPr="00336B59">
              <w:rPr>
                <w:b/>
                <w:color w:val="686868"/>
                <w:sz w:val="26"/>
                <w:szCs w:val="26"/>
              </w:rPr>
              <w:t>Kit de documentos power</w:t>
            </w:r>
          </w:p>
        </w:tc>
      </w:tr>
      <w:tr w:rsidR="001F7739" w:rsidRPr="00336B59" w14:paraId="5F0C1106" w14:textId="77777777" w:rsidTr="009B232D">
        <w:tc>
          <w:tcPr>
            <w:tcW w:w="3150" w:type="dxa"/>
            <w:vAlign w:val="center"/>
          </w:tcPr>
          <w:p w14:paraId="629697A3" w14:textId="77777777" w:rsidR="001F7739" w:rsidRPr="00336B59" w:rsidRDefault="001F7739" w:rsidP="009B232D">
            <w:pPr>
              <w:pStyle w:val="NoSpacing"/>
              <w:jc w:val="center"/>
              <w:rPr>
                <w:sz w:val="36"/>
                <w:szCs w:val="36"/>
              </w:rPr>
            </w:pPr>
          </w:p>
        </w:tc>
        <w:tc>
          <w:tcPr>
            <w:tcW w:w="1933" w:type="dxa"/>
            <w:vAlign w:val="center"/>
          </w:tcPr>
          <w:p w14:paraId="4644262D" w14:textId="77777777" w:rsidR="001F7739" w:rsidRPr="00336B59" w:rsidRDefault="001F7739" w:rsidP="009B232D">
            <w:pPr>
              <w:pStyle w:val="NoSpacing"/>
              <w:jc w:val="center"/>
              <w:rPr>
                <w:b/>
                <w:sz w:val="36"/>
                <w:szCs w:val="36"/>
              </w:rPr>
            </w:pPr>
            <w:r w:rsidRPr="00336B59">
              <w:rPr>
                <w:b/>
                <w:sz w:val="24"/>
                <w:szCs w:val="24"/>
              </w:rPr>
              <w:t>US</w:t>
            </w:r>
            <w:r w:rsidRPr="00336B59">
              <w:rPr>
                <w:b/>
                <w:sz w:val="36"/>
                <w:szCs w:val="36"/>
              </w:rPr>
              <w:t xml:space="preserve"> $</w:t>
            </w:r>
            <w:r>
              <w:rPr>
                <w:b/>
                <w:sz w:val="36"/>
                <w:szCs w:val="36"/>
              </w:rPr>
              <w:t>9</w:t>
            </w:r>
            <w:r w:rsidRPr="00336B59">
              <w:rPr>
                <w:b/>
                <w:sz w:val="36"/>
                <w:szCs w:val="36"/>
              </w:rPr>
              <w:t>97</w:t>
            </w:r>
          </w:p>
        </w:tc>
        <w:tc>
          <w:tcPr>
            <w:tcW w:w="1933" w:type="dxa"/>
            <w:vAlign w:val="center"/>
          </w:tcPr>
          <w:p w14:paraId="3F795DA5" w14:textId="77777777" w:rsidR="001F7739" w:rsidRPr="00336B59" w:rsidRDefault="001F7739" w:rsidP="009B232D">
            <w:pPr>
              <w:pStyle w:val="NoSpacing"/>
              <w:jc w:val="center"/>
              <w:rPr>
                <w:b/>
                <w:sz w:val="36"/>
                <w:szCs w:val="36"/>
              </w:rPr>
            </w:pPr>
            <w:r w:rsidRPr="00336B59">
              <w:rPr>
                <w:b/>
                <w:sz w:val="24"/>
                <w:szCs w:val="24"/>
              </w:rPr>
              <w:t>US</w:t>
            </w:r>
            <w:r w:rsidRPr="00336B59">
              <w:rPr>
                <w:b/>
                <w:sz w:val="36"/>
                <w:szCs w:val="36"/>
              </w:rPr>
              <w:t xml:space="preserve"> $</w:t>
            </w:r>
            <w:r>
              <w:rPr>
                <w:b/>
                <w:sz w:val="36"/>
                <w:szCs w:val="36"/>
              </w:rPr>
              <w:t>14</w:t>
            </w:r>
            <w:r w:rsidRPr="00336B59">
              <w:rPr>
                <w:b/>
                <w:sz w:val="36"/>
                <w:szCs w:val="36"/>
              </w:rPr>
              <w:t>97</w:t>
            </w:r>
          </w:p>
        </w:tc>
        <w:tc>
          <w:tcPr>
            <w:tcW w:w="1934" w:type="dxa"/>
            <w:vAlign w:val="center"/>
          </w:tcPr>
          <w:p w14:paraId="2E0A5FDB" w14:textId="77777777" w:rsidR="001F7739" w:rsidRPr="00336B59" w:rsidRDefault="001F7739" w:rsidP="009B232D">
            <w:pPr>
              <w:pStyle w:val="NoSpacing"/>
              <w:jc w:val="center"/>
              <w:rPr>
                <w:b/>
                <w:sz w:val="36"/>
                <w:szCs w:val="36"/>
              </w:rPr>
            </w:pPr>
            <w:r w:rsidRPr="00336B59">
              <w:rPr>
                <w:b/>
                <w:sz w:val="24"/>
                <w:szCs w:val="24"/>
              </w:rPr>
              <w:t>US</w:t>
            </w:r>
            <w:r w:rsidRPr="00336B59">
              <w:rPr>
                <w:b/>
                <w:sz w:val="36"/>
                <w:szCs w:val="36"/>
              </w:rPr>
              <w:t xml:space="preserve"> $</w:t>
            </w:r>
            <w:r>
              <w:rPr>
                <w:b/>
                <w:sz w:val="36"/>
                <w:szCs w:val="36"/>
              </w:rPr>
              <w:t>24</w:t>
            </w:r>
            <w:r w:rsidRPr="00336B59">
              <w:rPr>
                <w:b/>
                <w:sz w:val="36"/>
                <w:szCs w:val="36"/>
              </w:rPr>
              <w:t>97</w:t>
            </w:r>
          </w:p>
        </w:tc>
      </w:tr>
      <w:tr w:rsidR="001F7739" w:rsidRPr="00336B59" w14:paraId="4EB9C800" w14:textId="77777777" w:rsidTr="009B232D">
        <w:tc>
          <w:tcPr>
            <w:tcW w:w="3150" w:type="dxa"/>
            <w:shd w:val="clear" w:color="auto" w:fill="F2F2F2"/>
            <w:vAlign w:val="center"/>
          </w:tcPr>
          <w:p w14:paraId="6CF6036B" w14:textId="77777777" w:rsidR="001F7739" w:rsidRPr="00336B59" w:rsidRDefault="001F7739" w:rsidP="009B232D">
            <w:pPr>
              <w:pStyle w:val="NoSpacing"/>
              <w:rPr>
                <w:b/>
              </w:rPr>
            </w:pPr>
            <w:r>
              <w:rPr>
                <w:b/>
              </w:rPr>
              <w:t>64</w:t>
            </w:r>
            <w:r w:rsidRPr="00336B59">
              <w:rPr>
                <w:b/>
              </w:rPr>
              <w:t xml:space="preserve"> modelos de documentos em conformidade com a ISO 27001</w:t>
            </w:r>
            <w:r>
              <w:rPr>
                <w:b/>
              </w:rPr>
              <w:t xml:space="preserve"> e ISO 22301</w:t>
            </w:r>
          </w:p>
        </w:tc>
        <w:tc>
          <w:tcPr>
            <w:tcW w:w="1933" w:type="dxa"/>
            <w:shd w:val="clear" w:color="auto" w:fill="F2F2F2"/>
            <w:vAlign w:val="center"/>
          </w:tcPr>
          <w:p w14:paraId="34EE23D2" w14:textId="77777777" w:rsidR="001F7739" w:rsidRPr="00336B59" w:rsidRDefault="001F7739" w:rsidP="009B232D">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3" w:type="dxa"/>
            <w:shd w:val="clear" w:color="auto" w:fill="F2F2F2"/>
            <w:vAlign w:val="center"/>
          </w:tcPr>
          <w:p w14:paraId="2EE1042F" w14:textId="77777777" w:rsidR="001F7739" w:rsidRPr="00336B59" w:rsidRDefault="001F7739" w:rsidP="009B232D">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4" w:type="dxa"/>
            <w:shd w:val="clear" w:color="auto" w:fill="F2F2F2"/>
            <w:vAlign w:val="center"/>
          </w:tcPr>
          <w:p w14:paraId="096A5133" w14:textId="77777777" w:rsidR="001F7739" w:rsidRPr="00336B59" w:rsidRDefault="001F7739" w:rsidP="009B232D">
            <w:pPr>
              <w:pStyle w:val="NoSpacing"/>
              <w:jc w:val="center"/>
              <w:rPr>
                <w:rFonts w:ascii="Nirmala UI" w:hAnsi="Nirmala UI" w:cs="Nirmala UI"/>
                <w:b/>
                <w:sz w:val="36"/>
                <w:szCs w:val="36"/>
              </w:rPr>
            </w:pPr>
            <w:r w:rsidRPr="00336B59">
              <w:rPr>
                <w:rFonts w:ascii="Segoe UI Symbol" w:eastAsia="Segoe UI Symbol" w:hAnsi="Segoe UI Symbol" w:cs="Segoe UI Symbol"/>
                <w:b/>
                <w:color w:val="00B050"/>
                <w:sz w:val="36"/>
                <w:szCs w:val="36"/>
              </w:rPr>
              <w:t>🗸</w:t>
            </w:r>
          </w:p>
        </w:tc>
      </w:tr>
      <w:tr w:rsidR="001F7739" w:rsidRPr="00336B59" w14:paraId="23AC8744" w14:textId="77777777" w:rsidTr="009B232D">
        <w:tc>
          <w:tcPr>
            <w:tcW w:w="3150" w:type="dxa"/>
            <w:vAlign w:val="center"/>
          </w:tcPr>
          <w:p w14:paraId="483A83DD" w14:textId="77777777" w:rsidR="001F7739" w:rsidRPr="00336B59" w:rsidRDefault="001F7739" w:rsidP="009B232D">
            <w:pPr>
              <w:pStyle w:val="NoSpacing"/>
              <w:rPr>
                <w:b/>
              </w:rPr>
            </w:pPr>
            <w:r w:rsidRPr="00336B59">
              <w:rPr>
                <w:rFonts w:cs="Calibri"/>
                <w:b/>
                <w:color w:val="000000"/>
                <w:lang w:eastAsia="pt-BR"/>
              </w:rPr>
              <w:t>Acesso a tutoriais em vídeo (em Inglês)</w:t>
            </w:r>
          </w:p>
        </w:tc>
        <w:tc>
          <w:tcPr>
            <w:tcW w:w="1933" w:type="dxa"/>
            <w:vAlign w:val="center"/>
          </w:tcPr>
          <w:p w14:paraId="07E1834A" w14:textId="77777777" w:rsidR="001F7739" w:rsidRPr="00336B59" w:rsidRDefault="001F7739" w:rsidP="009B232D">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3" w:type="dxa"/>
            <w:vAlign w:val="center"/>
          </w:tcPr>
          <w:p w14:paraId="717664BA" w14:textId="77777777" w:rsidR="001F7739" w:rsidRPr="00336B59" w:rsidRDefault="001F7739" w:rsidP="009B232D">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4" w:type="dxa"/>
            <w:vAlign w:val="center"/>
          </w:tcPr>
          <w:p w14:paraId="66033246" w14:textId="77777777" w:rsidR="001F7739" w:rsidRPr="00336B59" w:rsidRDefault="001F7739" w:rsidP="009B232D">
            <w:pPr>
              <w:pStyle w:val="NoSpacing"/>
              <w:jc w:val="center"/>
              <w:rPr>
                <w:b/>
                <w:sz w:val="36"/>
                <w:szCs w:val="36"/>
              </w:rPr>
            </w:pPr>
            <w:r w:rsidRPr="00336B59">
              <w:rPr>
                <w:rFonts w:ascii="Segoe UI Symbol" w:eastAsia="Segoe UI Symbol" w:hAnsi="Segoe UI Symbol" w:cs="Segoe UI Symbol"/>
                <w:b/>
                <w:color w:val="00B050"/>
                <w:sz w:val="36"/>
                <w:szCs w:val="36"/>
              </w:rPr>
              <w:t>🗸</w:t>
            </w:r>
          </w:p>
        </w:tc>
      </w:tr>
      <w:tr w:rsidR="001F7739" w:rsidRPr="00336B59" w14:paraId="14D93667" w14:textId="77777777" w:rsidTr="009B232D">
        <w:tc>
          <w:tcPr>
            <w:tcW w:w="3150" w:type="dxa"/>
            <w:shd w:val="clear" w:color="auto" w:fill="F2F2F2"/>
            <w:vAlign w:val="center"/>
          </w:tcPr>
          <w:p w14:paraId="2CCDFB65" w14:textId="77777777" w:rsidR="001F7739" w:rsidRPr="00336B59" w:rsidRDefault="001F7739" w:rsidP="009B232D">
            <w:pPr>
              <w:pStyle w:val="NoSpacing"/>
              <w:rPr>
                <w:b/>
              </w:rPr>
            </w:pPr>
            <w:r w:rsidRPr="00336B59">
              <w:rPr>
                <w:rFonts w:cs="Calibri"/>
                <w:b/>
                <w:bCs/>
                <w:color w:val="000000"/>
                <w:lang w:eastAsia="pt-BR"/>
              </w:rPr>
              <w:lastRenderedPageBreak/>
              <w:t>Em breve: atualização gratuita do kit de documentação para a nova revisão da ISO 27001 2022</w:t>
            </w:r>
          </w:p>
        </w:tc>
        <w:tc>
          <w:tcPr>
            <w:tcW w:w="1933" w:type="dxa"/>
            <w:shd w:val="clear" w:color="auto" w:fill="F2F2F2"/>
            <w:vAlign w:val="center"/>
          </w:tcPr>
          <w:p w14:paraId="7532144D" w14:textId="77777777" w:rsidR="001F7739" w:rsidRPr="00336B59" w:rsidRDefault="001F7739" w:rsidP="009B232D">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3" w:type="dxa"/>
            <w:shd w:val="clear" w:color="auto" w:fill="F2F2F2"/>
            <w:vAlign w:val="center"/>
          </w:tcPr>
          <w:p w14:paraId="1D41BA2C" w14:textId="77777777" w:rsidR="001F7739" w:rsidRPr="00336B59" w:rsidRDefault="001F7739" w:rsidP="009B232D">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4" w:type="dxa"/>
            <w:shd w:val="clear" w:color="auto" w:fill="F2F2F2"/>
            <w:vAlign w:val="center"/>
          </w:tcPr>
          <w:p w14:paraId="7D8FE88C" w14:textId="77777777" w:rsidR="001F7739" w:rsidRPr="00336B59" w:rsidRDefault="001F7739" w:rsidP="009B232D">
            <w:pPr>
              <w:pStyle w:val="NoSpacing"/>
              <w:jc w:val="center"/>
              <w:rPr>
                <w:b/>
                <w:sz w:val="36"/>
                <w:szCs w:val="36"/>
              </w:rPr>
            </w:pPr>
            <w:r w:rsidRPr="00336B59">
              <w:rPr>
                <w:rFonts w:ascii="Segoe UI Symbol" w:eastAsia="Segoe UI Symbol" w:hAnsi="Segoe UI Symbol" w:cs="Segoe UI Symbol"/>
                <w:b/>
                <w:color w:val="00B050"/>
                <w:sz w:val="36"/>
                <w:szCs w:val="36"/>
              </w:rPr>
              <w:t>🗸</w:t>
            </w:r>
          </w:p>
        </w:tc>
      </w:tr>
      <w:tr w:rsidR="001F7739" w:rsidRPr="00336B59" w14:paraId="7AEB2225" w14:textId="77777777" w:rsidTr="009B232D">
        <w:tc>
          <w:tcPr>
            <w:tcW w:w="3150" w:type="dxa"/>
            <w:vAlign w:val="center"/>
          </w:tcPr>
          <w:p w14:paraId="6C08C47D" w14:textId="77777777" w:rsidR="001F7739" w:rsidRPr="00336B59" w:rsidRDefault="001F7739" w:rsidP="009B232D">
            <w:pPr>
              <w:pStyle w:val="NoSpacing"/>
              <w:rPr>
                <w:b/>
              </w:rPr>
            </w:pPr>
            <w:r w:rsidRPr="00336B59">
              <w:rPr>
                <w:rFonts w:cs="Calibri"/>
                <w:b/>
                <w:bCs/>
                <w:color w:val="000000"/>
                <w:lang w:eastAsia="pt-BR"/>
              </w:rPr>
              <w:t>ISO 27001 Gap Analysis Tool</w:t>
            </w:r>
          </w:p>
        </w:tc>
        <w:tc>
          <w:tcPr>
            <w:tcW w:w="1933" w:type="dxa"/>
            <w:vAlign w:val="center"/>
          </w:tcPr>
          <w:p w14:paraId="2766DCA8" w14:textId="77777777" w:rsidR="001F7739" w:rsidRPr="00336B59" w:rsidRDefault="001F7739" w:rsidP="009B232D">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3" w:type="dxa"/>
            <w:vAlign w:val="center"/>
          </w:tcPr>
          <w:p w14:paraId="302BEC94" w14:textId="77777777" w:rsidR="001F7739" w:rsidRPr="00336B59" w:rsidRDefault="001F7739" w:rsidP="009B232D">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4" w:type="dxa"/>
            <w:vAlign w:val="center"/>
          </w:tcPr>
          <w:p w14:paraId="201FB18D" w14:textId="77777777" w:rsidR="001F7739" w:rsidRPr="00336B59" w:rsidRDefault="001F7739" w:rsidP="009B232D">
            <w:pPr>
              <w:pStyle w:val="NoSpacing"/>
              <w:jc w:val="center"/>
              <w:rPr>
                <w:b/>
                <w:sz w:val="36"/>
                <w:szCs w:val="36"/>
              </w:rPr>
            </w:pPr>
            <w:r w:rsidRPr="00336B59">
              <w:rPr>
                <w:rFonts w:ascii="Segoe UI Symbol" w:eastAsia="Segoe UI Symbol" w:hAnsi="Segoe UI Symbol" w:cs="Segoe UI Symbol"/>
                <w:b/>
                <w:color w:val="00B050"/>
                <w:sz w:val="36"/>
                <w:szCs w:val="36"/>
              </w:rPr>
              <w:t>🗸</w:t>
            </w:r>
          </w:p>
        </w:tc>
      </w:tr>
      <w:tr w:rsidR="001F7739" w:rsidRPr="00336B59" w14:paraId="62D92D28" w14:textId="77777777" w:rsidTr="009B232D">
        <w:tc>
          <w:tcPr>
            <w:tcW w:w="3150" w:type="dxa"/>
            <w:shd w:val="clear" w:color="auto" w:fill="F2F2F2"/>
            <w:vAlign w:val="center"/>
          </w:tcPr>
          <w:p w14:paraId="2989E0ED" w14:textId="77777777" w:rsidR="001F7739" w:rsidRPr="00336B59" w:rsidRDefault="001F7739" w:rsidP="009B232D">
            <w:pPr>
              <w:pStyle w:val="NoSpacing"/>
              <w:rPr>
                <w:rFonts w:cs="Calibri"/>
                <w:b/>
                <w:bCs/>
                <w:lang w:eastAsia="pt-BR"/>
              </w:rPr>
            </w:pPr>
            <w:r w:rsidRPr="00336B59">
              <w:rPr>
                <w:rFonts w:cs="Calibri"/>
                <w:b/>
                <w:bCs/>
                <w:lang w:eastAsia="pt-BR"/>
              </w:rPr>
              <w:t>Suporte por e-mail</w:t>
            </w:r>
          </w:p>
        </w:tc>
        <w:tc>
          <w:tcPr>
            <w:tcW w:w="1933" w:type="dxa"/>
            <w:shd w:val="clear" w:color="auto" w:fill="F2F2F2"/>
            <w:vAlign w:val="center"/>
          </w:tcPr>
          <w:p w14:paraId="2986A4C3" w14:textId="77777777" w:rsidR="001F7739" w:rsidRPr="00336B59" w:rsidRDefault="001F7739" w:rsidP="009B232D">
            <w:pPr>
              <w:pStyle w:val="NoSpacing"/>
              <w:jc w:val="center"/>
              <w:rPr>
                <w:rFonts w:asciiTheme="minorHAnsi" w:hAnsiTheme="minorHAnsi" w:cstheme="minorHAnsi"/>
                <w:bCs/>
                <w:lang w:eastAsia="pt-BR"/>
              </w:rPr>
            </w:pPr>
            <w:r w:rsidRPr="00336B59">
              <w:rPr>
                <w:rFonts w:asciiTheme="minorHAnsi" w:hAnsiTheme="minorHAnsi" w:cstheme="minorHAnsi"/>
                <w:bCs/>
                <w:lang w:eastAsia="pt-BR"/>
              </w:rPr>
              <w:t>10 perguntas por mês</w:t>
            </w:r>
          </w:p>
        </w:tc>
        <w:tc>
          <w:tcPr>
            <w:tcW w:w="1933" w:type="dxa"/>
            <w:shd w:val="clear" w:color="auto" w:fill="F2F2F2"/>
            <w:vAlign w:val="center"/>
          </w:tcPr>
          <w:p w14:paraId="2D6B9D50" w14:textId="77777777" w:rsidR="001F7739" w:rsidRPr="00336B59" w:rsidRDefault="001F7739" w:rsidP="009B232D">
            <w:pPr>
              <w:pStyle w:val="NoSpacing"/>
              <w:jc w:val="center"/>
              <w:rPr>
                <w:rFonts w:asciiTheme="minorHAnsi" w:eastAsia="Segoe UI Symbol" w:hAnsiTheme="minorHAnsi" w:cstheme="minorHAnsi"/>
              </w:rPr>
            </w:pPr>
            <w:r w:rsidRPr="00336B59">
              <w:rPr>
                <w:rFonts w:asciiTheme="minorHAnsi" w:eastAsia="Segoe UI Symbol" w:hAnsiTheme="minorHAnsi" w:cstheme="minorHAnsi"/>
              </w:rPr>
              <w:t>Ilimitado</w:t>
            </w:r>
          </w:p>
        </w:tc>
        <w:tc>
          <w:tcPr>
            <w:tcW w:w="1934" w:type="dxa"/>
            <w:shd w:val="clear" w:color="auto" w:fill="F2F2F2"/>
            <w:vAlign w:val="center"/>
          </w:tcPr>
          <w:p w14:paraId="147EE30D" w14:textId="77777777" w:rsidR="001F7739" w:rsidRPr="00336B59" w:rsidRDefault="001F7739" w:rsidP="009B232D">
            <w:pPr>
              <w:pStyle w:val="NoSpacing"/>
              <w:jc w:val="center"/>
              <w:rPr>
                <w:rFonts w:asciiTheme="minorHAnsi" w:eastAsia="Segoe UI Symbol" w:hAnsiTheme="minorHAnsi" w:cstheme="minorHAnsi"/>
              </w:rPr>
            </w:pPr>
            <w:r w:rsidRPr="00336B59">
              <w:rPr>
                <w:rFonts w:asciiTheme="minorHAnsi" w:eastAsia="Segoe UI Symbol" w:hAnsiTheme="minorHAnsi" w:cstheme="minorHAnsi"/>
              </w:rPr>
              <w:t>Ilimitado</w:t>
            </w:r>
          </w:p>
        </w:tc>
      </w:tr>
      <w:tr w:rsidR="001F7739" w:rsidRPr="00336B59" w14:paraId="5A8D1C4A" w14:textId="77777777" w:rsidTr="009B232D">
        <w:tc>
          <w:tcPr>
            <w:tcW w:w="3150" w:type="dxa"/>
            <w:vAlign w:val="center"/>
          </w:tcPr>
          <w:p w14:paraId="40A643A7" w14:textId="77777777" w:rsidR="001F7739" w:rsidRPr="00336B59" w:rsidRDefault="001F7739" w:rsidP="009B232D">
            <w:pPr>
              <w:pStyle w:val="NoSpacing"/>
              <w:rPr>
                <w:b/>
              </w:rPr>
            </w:pPr>
            <w:r w:rsidRPr="00336B59">
              <w:rPr>
                <w:rFonts w:cs="Calibri"/>
                <w:b/>
                <w:bCs/>
                <w:color w:val="000000"/>
                <w:lang w:eastAsia="pt-BR"/>
              </w:rPr>
              <w:t>Suporte individual com um especialista em ISO 27001</w:t>
            </w:r>
            <w:r>
              <w:rPr>
                <w:rFonts w:cs="Calibri"/>
                <w:b/>
                <w:bCs/>
                <w:color w:val="000000"/>
                <w:lang w:eastAsia="pt-BR"/>
              </w:rPr>
              <w:t xml:space="preserve"> /</w:t>
            </w:r>
            <w:r>
              <w:rPr>
                <w:rFonts w:cs="Calibri"/>
                <w:b/>
                <w:bCs/>
                <w:color w:val="000000"/>
                <w:lang w:eastAsia="pt-BR"/>
              </w:rPr>
              <w:br/>
              <w:t>ISO 22301</w:t>
            </w:r>
          </w:p>
        </w:tc>
        <w:tc>
          <w:tcPr>
            <w:tcW w:w="1933" w:type="dxa"/>
            <w:vAlign w:val="center"/>
          </w:tcPr>
          <w:p w14:paraId="457E3BA1" w14:textId="77777777" w:rsidR="001F7739" w:rsidRPr="00336B59" w:rsidRDefault="001F7739" w:rsidP="009B232D">
            <w:pPr>
              <w:pStyle w:val="NoSpacing"/>
              <w:jc w:val="center"/>
            </w:pPr>
            <w:r w:rsidRPr="00336B59">
              <w:t>1 hora</w:t>
            </w:r>
          </w:p>
        </w:tc>
        <w:tc>
          <w:tcPr>
            <w:tcW w:w="1933" w:type="dxa"/>
            <w:vAlign w:val="center"/>
          </w:tcPr>
          <w:p w14:paraId="16C260CA" w14:textId="77777777" w:rsidR="001F7739" w:rsidRPr="00336B59" w:rsidRDefault="001F7739" w:rsidP="009B232D">
            <w:pPr>
              <w:pStyle w:val="NoSpacing"/>
              <w:jc w:val="center"/>
            </w:pPr>
            <w:r w:rsidRPr="00336B59">
              <w:t>5 horas</w:t>
            </w:r>
          </w:p>
        </w:tc>
        <w:tc>
          <w:tcPr>
            <w:tcW w:w="1934" w:type="dxa"/>
            <w:vAlign w:val="center"/>
          </w:tcPr>
          <w:p w14:paraId="3A07DBEE" w14:textId="77777777" w:rsidR="001F7739" w:rsidRPr="00336B59" w:rsidRDefault="001F7739" w:rsidP="009B232D">
            <w:pPr>
              <w:pStyle w:val="NoSpacing"/>
              <w:jc w:val="center"/>
            </w:pPr>
            <w:r w:rsidRPr="00336B59">
              <w:t>15 horas</w:t>
            </w:r>
          </w:p>
        </w:tc>
      </w:tr>
      <w:tr w:rsidR="001F7739" w:rsidRPr="00336B59" w14:paraId="55AF25F4" w14:textId="77777777" w:rsidTr="009B232D">
        <w:tc>
          <w:tcPr>
            <w:tcW w:w="3150" w:type="dxa"/>
            <w:shd w:val="clear" w:color="auto" w:fill="F2F2F2"/>
            <w:vAlign w:val="center"/>
          </w:tcPr>
          <w:p w14:paraId="7283331F" w14:textId="77777777" w:rsidR="001F7739" w:rsidRPr="00336B59" w:rsidRDefault="001F7739" w:rsidP="009B232D">
            <w:pPr>
              <w:pStyle w:val="NoSpacing"/>
              <w:rPr>
                <w:rFonts w:cs="Calibri"/>
                <w:b/>
                <w:bCs/>
                <w:lang w:eastAsia="pt-BR"/>
              </w:rPr>
            </w:pPr>
            <w:r w:rsidRPr="00336B59">
              <w:rPr>
                <w:rFonts w:cs="Calibri"/>
                <w:b/>
                <w:bCs/>
                <w:lang w:eastAsia="pt-BR"/>
              </w:rPr>
              <w:t>Revisão por um especialista (documentos preenchidos)</w:t>
            </w:r>
          </w:p>
        </w:tc>
        <w:tc>
          <w:tcPr>
            <w:tcW w:w="1933" w:type="dxa"/>
            <w:shd w:val="clear" w:color="auto" w:fill="F2F2F2"/>
            <w:vAlign w:val="center"/>
          </w:tcPr>
          <w:p w14:paraId="2E4D3036" w14:textId="77777777" w:rsidR="001F7739" w:rsidRPr="00336B59" w:rsidRDefault="001F7739" w:rsidP="009B232D">
            <w:pPr>
              <w:pStyle w:val="NoSpacing"/>
              <w:jc w:val="center"/>
              <w:rPr>
                <w:rFonts w:asciiTheme="minorHAnsi" w:hAnsiTheme="minorHAnsi" w:cstheme="minorHAnsi"/>
                <w:bCs/>
                <w:lang w:eastAsia="pt-BR"/>
              </w:rPr>
            </w:pPr>
            <w:r w:rsidRPr="00336B59">
              <w:rPr>
                <w:rFonts w:asciiTheme="minorHAnsi" w:hAnsiTheme="minorHAnsi" w:cstheme="minorHAnsi"/>
                <w:bCs/>
                <w:lang w:eastAsia="pt-BR"/>
              </w:rPr>
              <w:t>1 documento</w:t>
            </w:r>
          </w:p>
        </w:tc>
        <w:tc>
          <w:tcPr>
            <w:tcW w:w="1933" w:type="dxa"/>
            <w:shd w:val="clear" w:color="auto" w:fill="F2F2F2"/>
            <w:vAlign w:val="center"/>
          </w:tcPr>
          <w:p w14:paraId="623F5C82" w14:textId="77777777" w:rsidR="001F7739" w:rsidRPr="00336B59" w:rsidRDefault="001F7739" w:rsidP="009B232D">
            <w:pPr>
              <w:pStyle w:val="NoSpacing"/>
              <w:jc w:val="center"/>
              <w:rPr>
                <w:rFonts w:asciiTheme="minorHAnsi" w:eastAsia="Segoe UI Symbol" w:hAnsiTheme="minorHAnsi" w:cstheme="minorHAnsi"/>
              </w:rPr>
            </w:pPr>
            <w:r w:rsidRPr="00336B59">
              <w:rPr>
                <w:rFonts w:asciiTheme="minorHAnsi" w:eastAsia="Segoe UI Symbol" w:hAnsiTheme="minorHAnsi" w:cstheme="minorHAnsi"/>
              </w:rPr>
              <w:t>5 documentos</w:t>
            </w:r>
          </w:p>
        </w:tc>
        <w:tc>
          <w:tcPr>
            <w:tcW w:w="1934" w:type="dxa"/>
            <w:shd w:val="clear" w:color="auto" w:fill="F2F2F2"/>
            <w:vAlign w:val="center"/>
          </w:tcPr>
          <w:p w14:paraId="33CCDFB6" w14:textId="77777777" w:rsidR="001F7739" w:rsidRPr="00336B59" w:rsidRDefault="001F7739" w:rsidP="009B232D">
            <w:pPr>
              <w:pStyle w:val="NoSpacing"/>
              <w:jc w:val="center"/>
              <w:rPr>
                <w:rFonts w:asciiTheme="minorHAnsi" w:eastAsia="Segoe UI Symbol" w:hAnsiTheme="minorHAnsi" w:cstheme="minorHAnsi"/>
              </w:rPr>
            </w:pPr>
            <w:r w:rsidRPr="00336B59">
              <w:rPr>
                <w:rFonts w:asciiTheme="minorHAnsi" w:eastAsia="Segoe UI Symbol" w:hAnsiTheme="minorHAnsi" w:cstheme="minorHAnsi"/>
              </w:rPr>
              <w:t>15 documentos</w:t>
            </w:r>
          </w:p>
        </w:tc>
      </w:tr>
      <w:tr w:rsidR="001F7739" w:rsidRPr="00336B59" w14:paraId="15ABC916" w14:textId="77777777" w:rsidTr="009B232D">
        <w:tc>
          <w:tcPr>
            <w:tcW w:w="3150" w:type="dxa"/>
            <w:vAlign w:val="center"/>
          </w:tcPr>
          <w:p w14:paraId="3B4FDD81" w14:textId="77777777" w:rsidR="001F7739" w:rsidRPr="00336B59" w:rsidRDefault="001F7739" w:rsidP="009B232D">
            <w:pPr>
              <w:pStyle w:val="NoSpacing"/>
              <w:rPr>
                <w:b/>
              </w:rPr>
            </w:pPr>
            <w:r w:rsidRPr="00336B59">
              <w:rPr>
                <w:rFonts w:cs="Calibri"/>
                <w:b/>
                <w:bCs/>
                <w:color w:val="000000"/>
                <w:lang w:eastAsia="pt-BR"/>
              </w:rPr>
              <w:t>Treinamento de conscientização sobre segurança (em Inglês)</w:t>
            </w:r>
          </w:p>
        </w:tc>
        <w:tc>
          <w:tcPr>
            <w:tcW w:w="1933" w:type="dxa"/>
            <w:vAlign w:val="center"/>
          </w:tcPr>
          <w:p w14:paraId="01F16BDE" w14:textId="77777777" w:rsidR="001F7739" w:rsidRPr="00336B59" w:rsidRDefault="001F7739" w:rsidP="009B232D">
            <w:pPr>
              <w:pStyle w:val="NoSpacing"/>
              <w:jc w:val="center"/>
            </w:pPr>
            <w:r w:rsidRPr="00336B59">
              <w:rPr>
                <w:rFonts w:cs="Calibri"/>
                <w:b/>
                <w:bCs/>
                <w:color w:val="BFBFBF" w:themeColor="background1" w:themeShade="BF"/>
                <w:sz w:val="36"/>
                <w:szCs w:val="36"/>
                <w:lang w:eastAsia="pt-BR"/>
              </w:rPr>
              <w:t>X</w:t>
            </w:r>
          </w:p>
        </w:tc>
        <w:tc>
          <w:tcPr>
            <w:tcW w:w="1933" w:type="dxa"/>
            <w:vAlign w:val="center"/>
          </w:tcPr>
          <w:p w14:paraId="25C3DA7F" w14:textId="77777777" w:rsidR="001F7739" w:rsidRPr="00336B59" w:rsidRDefault="001F7739" w:rsidP="009B232D">
            <w:pPr>
              <w:pStyle w:val="NoSpacing"/>
              <w:jc w:val="center"/>
            </w:pPr>
            <w:r w:rsidRPr="00336B59">
              <w:t>20 usuários</w:t>
            </w:r>
          </w:p>
        </w:tc>
        <w:tc>
          <w:tcPr>
            <w:tcW w:w="1934" w:type="dxa"/>
            <w:vAlign w:val="center"/>
          </w:tcPr>
          <w:p w14:paraId="65A2127A" w14:textId="77777777" w:rsidR="001F7739" w:rsidRPr="00336B59" w:rsidRDefault="001F7739" w:rsidP="009B232D">
            <w:pPr>
              <w:pStyle w:val="NoSpacing"/>
              <w:jc w:val="center"/>
            </w:pPr>
            <w:r w:rsidRPr="00336B59">
              <w:t>50 usuários</w:t>
            </w:r>
          </w:p>
        </w:tc>
      </w:tr>
      <w:tr w:rsidR="001F7739" w:rsidRPr="00336B59" w14:paraId="050DBEBE" w14:textId="77777777" w:rsidTr="009B232D">
        <w:tc>
          <w:tcPr>
            <w:tcW w:w="3150" w:type="dxa"/>
            <w:shd w:val="clear" w:color="auto" w:fill="F2F2F2"/>
            <w:vAlign w:val="center"/>
          </w:tcPr>
          <w:p w14:paraId="7A4E00A5" w14:textId="77777777" w:rsidR="001F7739" w:rsidRPr="00336B59" w:rsidRDefault="001F7739" w:rsidP="009B232D">
            <w:pPr>
              <w:pStyle w:val="NoSpacing"/>
            </w:pPr>
            <w:r w:rsidRPr="00336B59">
              <w:rPr>
                <w:rFonts w:cs="Calibri"/>
                <w:b/>
                <w:bCs/>
                <w:color w:val="000000"/>
                <w:lang w:eastAsia="pt-BR"/>
              </w:rPr>
              <w:t>Verificação pré-auditoria</w:t>
            </w:r>
          </w:p>
        </w:tc>
        <w:tc>
          <w:tcPr>
            <w:tcW w:w="1933" w:type="dxa"/>
            <w:shd w:val="clear" w:color="auto" w:fill="F2F2F2"/>
            <w:vAlign w:val="center"/>
          </w:tcPr>
          <w:p w14:paraId="1D7BA7DD" w14:textId="77777777" w:rsidR="001F7739" w:rsidRPr="00336B59" w:rsidRDefault="001F7739" w:rsidP="009B232D">
            <w:pPr>
              <w:pStyle w:val="NoSpacing"/>
              <w:jc w:val="center"/>
              <w:rPr>
                <w:sz w:val="36"/>
                <w:szCs w:val="36"/>
              </w:rPr>
            </w:pPr>
            <w:r w:rsidRPr="00336B59">
              <w:rPr>
                <w:rFonts w:cs="Calibri"/>
                <w:b/>
                <w:bCs/>
                <w:color w:val="BFBFBF" w:themeColor="background1" w:themeShade="BF"/>
                <w:sz w:val="36"/>
                <w:szCs w:val="36"/>
                <w:lang w:eastAsia="pt-BR"/>
              </w:rPr>
              <w:t>X</w:t>
            </w:r>
          </w:p>
        </w:tc>
        <w:tc>
          <w:tcPr>
            <w:tcW w:w="1933" w:type="dxa"/>
            <w:shd w:val="clear" w:color="auto" w:fill="F2F2F2"/>
            <w:vAlign w:val="center"/>
          </w:tcPr>
          <w:p w14:paraId="2BE38EBF" w14:textId="77777777" w:rsidR="001F7739" w:rsidRPr="00336B59" w:rsidRDefault="001F7739" w:rsidP="009B232D">
            <w:pPr>
              <w:pStyle w:val="NoSpacing"/>
              <w:jc w:val="center"/>
              <w:rPr>
                <w:sz w:val="36"/>
                <w:szCs w:val="36"/>
              </w:rPr>
            </w:pPr>
            <w:r w:rsidRPr="00336B59">
              <w:rPr>
                <w:rFonts w:ascii="Segoe UI Symbol" w:eastAsia="Segoe UI Symbol" w:hAnsi="Segoe UI Symbol" w:cs="Segoe UI Symbol"/>
                <w:b/>
                <w:color w:val="00B050"/>
                <w:sz w:val="36"/>
                <w:szCs w:val="36"/>
              </w:rPr>
              <w:t>🗸</w:t>
            </w:r>
          </w:p>
        </w:tc>
        <w:tc>
          <w:tcPr>
            <w:tcW w:w="1934" w:type="dxa"/>
            <w:shd w:val="clear" w:color="auto" w:fill="F2F2F2"/>
            <w:vAlign w:val="center"/>
          </w:tcPr>
          <w:p w14:paraId="53E7F779" w14:textId="77777777" w:rsidR="001F7739" w:rsidRPr="00336B59" w:rsidRDefault="001F7739" w:rsidP="009B232D">
            <w:pPr>
              <w:pStyle w:val="NoSpacing"/>
              <w:jc w:val="center"/>
              <w:rPr>
                <w:sz w:val="36"/>
                <w:szCs w:val="36"/>
              </w:rPr>
            </w:pPr>
            <w:r w:rsidRPr="00336B59">
              <w:rPr>
                <w:rFonts w:ascii="Segoe UI Symbol" w:eastAsia="Segoe UI Symbol" w:hAnsi="Segoe UI Symbol" w:cs="Segoe UI Symbol"/>
                <w:b/>
                <w:color w:val="00B050"/>
                <w:sz w:val="36"/>
                <w:szCs w:val="36"/>
              </w:rPr>
              <w:t>🗸</w:t>
            </w:r>
          </w:p>
        </w:tc>
      </w:tr>
      <w:tr w:rsidR="001F7739" w:rsidRPr="00336B59" w14:paraId="1094FDB6" w14:textId="77777777" w:rsidTr="009B232D">
        <w:tc>
          <w:tcPr>
            <w:tcW w:w="3150" w:type="dxa"/>
            <w:vAlign w:val="center"/>
          </w:tcPr>
          <w:p w14:paraId="7B5B3412" w14:textId="77777777" w:rsidR="001F7739" w:rsidRPr="00336B59" w:rsidRDefault="001F7739" w:rsidP="009B232D">
            <w:pPr>
              <w:pStyle w:val="NoSpacing"/>
              <w:jc w:val="center"/>
            </w:pPr>
            <w:bookmarkStart w:id="19" w:name="_Hlk152934941"/>
          </w:p>
        </w:tc>
        <w:tc>
          <w:tcPr>
            <w:tcW w:w="1933" w:type="dxa"/>
            <w:vAlign w:val="center"/>
          </w:tcPr>
          <w:p w14:paraId="74E98774" w14:textId="77777777" w:rsidR="001F7739" w:rsidRPr="00336B59" w:rsidRDefault="001F7739" w:rsidP="009B232D">
            <w:pPr>
              <w:pStyle w:val="NoSpacing"/>
              <w:jc w:val="center"/>
            </w:pPr>
            <w:hyperlink r:id="rId10" w:history="1">
              <w:r w:rsidRPr="00336B59">
                <w:rPr>
                  <w:rStyle w:val="Hyperlink"/>
                  <w:b/>
                </w:rPr>
                <w:t>COMPRE AGORA</w:t>
              </w:r>
            </w:hyperlink>
          </w:p>
        </w:tc>
        <w:tc>
          <w:tcPr>
            <w:tcW w:w="1933" w:type="dxa"/>
            <w:vAlign w:val="center"/>
          </w:tcPr>
          <w:p w14:paraId="3DFE6327" w14:textId="77777777" w:rsidR="001F7739" w:rsidRPr="00336B59" w:rsidRDefault="001F7739" w:rsidP="009B232D">
            <w:pPr>
              <w:pStyle w:val="NoSpacing"/>
              <w:jc w:val="center"/>
            </w:pPr>
            <w:hyperlink r:id="rId11" w:history="1">
              <w:r w:rsidRPr="00336B59">
                <w:rPr>
                  <w:rStyle w:val="Hyperlink"/>
                  <w:rFonts w:cs="Calibri"/>
                  <w:b/>
                  <w:bCs/>
                  <w:lang w:eastAsia="pt-BR"/>
                </w:rPr>
                <w:t>COMPRE AGORA</w:t>
              </w:r>
            </w:hyperlink>
          </w:p>
        </w:tc>
        <w:tc>
          <w:tcPr>
            <w:tcW w:w="1934" w:type="dxa"/>
            <w:vAlign w:val="center"/>
          </w:tcPr>
          <w:p w14:paraId="632EAC4D" w14:textId="77777777" w:rsidR="001F7739" w:rsidRPr="00336B59" w:rsidRDefault="001F7739" w:rsidP="009B232D">
            <w:pPr>
              <w:pStyle w:val="NoSpacing"/>
              <w:jc w:val="center"/>
            </w:pPr>
            <w:hyperlink r:id="rId12" w:history="1">
              <w:r w:rsidRPr="00336B59">
                <w:rPr>
                  <w:rStyle w:val="Hyperlink"/>
                  <w:rFonts w:cs="Calibri"/>
                  <w:b/>
                  <w:bCs/>
                  <w:lang w:eastAsia="pt-BR"/>
                </w:rPr>
                <w:t>COMPRE AGORA</w:t>
              </w:r>
            </w:hyperlink>
          </w:p>
        </w:tc>
      </w:tr>
      <w:bookmarkEnd w:id="19"/>
      <w:tr w:rsidR="001F7739" w:rsidRPr="00336B59" w14:paraId="54511B91" w14:textId="77777777" w:rsidTr="009B232D">
        <w:tc>
          <w:tcPr>
            <w:tcW w:w="3150" w:type="dxa"/>
            <w:vAlign w:val="center"/>
          </w:tcPr>
          <w:p w14:paraId="3ED5ECA2" w14:textId="77777777" w:rsidR="001F7739" w:rsidRPr="00336B59" w:rsidRDefault="001F7739" w:rsidP="009B232D">
            <w:pPr>
              <w:pStyle w:val="NoSpacing"/>
              <w:jc w:val="center"/>
            </w:pPr>
          </w:p>
        </w:tc>
        <w:tc>
          <w:tcPr>
            <w:tcW w:w="5800" w:type="dxa"/>
            <w:gridSpan w:val="3"/>
            <w:vAlign w:val="center"/>
          </w:tcPr>
          <w:p w14:paraId="2FE3E190" w14:textId="77777777" w:rsidR="001F7739" w:rsidRPr="00336B59" w:rsidRDefault="001F7739" w:rsidP="009B232D">
            <w:pPr>
              <w:pStyle w:val="NoSpacing"/>
              <w:jc w:val="center"/>
            </w:pPr>
            <w:r w:rsidRPr="00336B59">
              <w:rPr>
                <w:rFonts w:cs="Calibri"/>
                <w:bCs/>
                <w:noProof/>
                <w:color w:val="808080" w:themeColor="background1" w:themeShade="80"/>
                <w:lang w:eastAsia="pt-BR"/>
              </w:rPr>
              <w:t>(clique no link acima usando CTRL+clique)</w:t>
            </w:r>
          </w:p>
        </w:tc>
      </w:tr>
    </w:tbl>
    <w:p w14:paraId="54DB8312" w14:textId="492F6521" w:rsidR="00BA7457" w:rsidRPr="00506185" w:rsidRDefault="001F7739" w:rsidP="001F7739">
      <w:pPr>
        <w:rPr>
          <w:rFonts w:eastAsia="Times New Roman"/>
          <w:noProof/>
        </w:rPr>
      </w:pPr>
      <w:r w:rsidRPr="00506185">
        <w:rPr>
          <w:rFonts w:eastAsia="Times New Roman"/>
          <w:noProof/>
        </w:rPr>
        <w:t xml:space="preserve"> </w:t>
      </w:r>
    </w:p>
    <w:sectPr w:rsidR="00BA7457" w:rsidRPr="00506185" w:rsidSect="00BA7457">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12-06T12:02:00Z" w:initials="AES">
    <w:p w14:paraId="4CC02DBC" w14:textId="77777777" w:rsidR="00506185" w:rsidRPr="003850D7" w:rsidRDefault="00506185" w:rsidP="00506185">
      <w:pPr>
        <w:pStyle w:val="CommentText"/>
        <w:rPr>
          <w:noProof/>
        </w:rPr>
      </w:pPr>
      <w:r>
        <w:rPr>
          <w:rStyle w:val="CommentReference"/>
        </w:rPr>
        <w:annotationRef/>
      </w:r>
      <w:r>
        <w:rPr>
          <w:rStyle w:val="CommentReference"/>
        </w:rPr>
        <w:annotationRef/>
      </w:r>
      <w:r w:rsidRPr="003850D7">
        <w:rPr>
          <w:noProof/>
        </w:rPr>
        <w:t xml:space="preserve">Para aprender como preencher este documento, e ver exemplos reais do que você precisa escrever, veja este vídeo tutorial </w:t>
      </w:r>
      <w:r>
        <w:rPr>
          <w:color w:val="000000" w:themeColor="text1"/>
        </w:rPr>
        <w:t>“How to Define and Document the ISMS Scope According to ISO 27001”.</w:t>
      </w:r>
    </w:p>
    <w:p w14:paraId="03A75852" w14:textId="77777777" w:rsidR="00506185" w:rsidRPr="003850D7" w:rsidRDefault="00506185" w:rsidP="00506185">
      <w:pPr>
        <w:pStyle w:val="CommentText"/>
        <w:rPr>
          <w:noProof/>
        </w:rPr>
      </w:pPr>
    </w:p>
    <w:p w14:paraId="733A2027" w14:textId="693046B5" w:rsidR="00506185" w:rsidRDefault="00506185">
      <w:pPr>
        <w:pStyle w:val="CommentText"/>
      </w:pPr>
      <w:r w:rsidRPr="003850D7">
        <w:rPr>
          <w:noProof/>
        </w:rPr>
        <w:t>Para acessar o tutorial: Em sua caixa de entrada, encontre o e-mail que você recebeu no momento da compra. Lá, você verá um link e uma senha que lhe permitirá acessar o vídeo tutorial.</w:t>
      </w:r>
    </w:p>
  </w:comment>
  <w:comment w:id="1" w:author="Advisera" w:date="2023-12-01T16:43:00Z" w:initials="AES">
    <w:p w14:paraId="0DB7EA86" w14:textId="77777777" w:rsidR="00506185" w:rsidRDefault="00506185" w:rsidP="00506185">
      <w:pPr>
        <w:pStyle w:val="CommentText"/>
      </w:pPr>
      <w:r>
        <w:rPr>
          <w:rStyle w:val="CommentReference"/>
        </w:rPr>
        <w:annotationRef/>
      </w:r>
      <w:r w:rsidRPr="00490F63">
        <w:rPr>
          <w:sz w:val="16"/>
          <w:szCs w:val="16"/>
        </w:rPr>
        <w:annotationRef/>
      </w:r>
      <w:r w:rsidRPr="00490F63">
        <w:t xml:space="preserve">Todos </w:t>
      </w:r>
      <w:r w:rsidRPr="00490F63">
        <w:t>os campos desde documento que aparecem entre colchetes devem ser preenchidos.</w:t>
      </w:r>
    </w:p>
  </w:comment>
  <w:comment w:id="2" w:author="Advisera" w:date="2023-12-06T12:03:00Z" w:initials="AES">
    <w:p w14:paraId="4FD9BC56" w14:textId="6142A25F" w:rsidR="00506185" w:rsidRPr="00506185" w:rsidRDefault="00506185" w:rsidP="004111AF">
      <w:pPr>
        <w:pStyle w:val="CommentText"/>
      </w:pPr>
      <w:r>
        <w:rPr>
          <w:rStyle w:val="CommentReference"/>
        </w:rPr>
        <w:annotationRef/>
      </w:r>
      <w:r w:rsidRPr="00506185">
        <w:rPr>
          <w:rStyle w:val="CommentReference"/>
        </w:rPr>
        <w:annotationRef/>
      </w:r>
      <w:r w:rsidRPr="00506185">
        <w:t xml:space="preserve">Para </w:t>
      </w:r>
      <w:r w:rsidRPr="00506185">
        <w:t>aprender como definir o escopo, leia estes artigos:</w:t>
      </w:r>
      <w:bookmarkStart w:id="3" w:name="_GoBack"/>
      <w:bookmarkEnd w:id="3"/>
    </w:p>
    <w:p w14:paraId="3F32A5C9" w14:textId="5F96F9DF" w:rsidR="00506185" w:rsidRDefault="001F7739">
      <w:pPr>
        <w:pStyle w:val="CommentText"/>
      </w:pPr>
      <w:r>
        <w:t>...</w:t>
      </w:r>
    </w:p>
  </w:comment>
  <w:comment w:id="4" w:author="Advisera" w:date="2023-12-06T07:29:00Z" w:initials="AES">
    <w:p w14:paraId="03E82F4D" w14:textId="77777777" w:rsidR="00506185" w:rsidRDefault="00506185" w:rsidP="00506185">
      <w:pPr>
        <w:pStyle w:val="CommentText"/>
      </w:pPr>
      <w:r>
        <w:rPr>
          <w:rStyle w:val="CommentReference"/>
        </w:rPr>
        <w:annotationRef/>
      </w:r>
      <w:r w:rsidRPr="00E7279D">
        <w:t>O sistema de codificação do documento deve estar de acordo com o atual sistema de codificação de documentos da organização. Caso não haja um sistema desse tipo na organização, esta linha pode ser excluída.</w:t>
      </w:r>
    </w:p>
  </w:comment>
  <w:comment w:id="8" w:author="Advisera" w:date="2023-11-29T00:34:00Z" w:initials="AES">
    <w:p w14:paraId="5D4E4535" w14:textId="4B922D12" w:rsidR="005C4BB4" w:rsidRDefault="005C4BB4">
      <w:pPr>
        <w:pStyle w:val="CommentText"/>
      </w:pPr>
      <w:r>
        <w:rPr>
          <w:rStyle w:val="CommentReference"/>
        </w:rPr>
        <w:annotationRef/>
      </w:r>
      <w:r w:rsidRPr="005C4BB4">
        <w:t xml:space="preserve">Inclua </w:t>
      </w:r>
      <w:r w:rsidRPr="005C4BB4">
        <w:t>o nome da sua organização.</w:t>
      </w:r>
    </w:p>
  </w:comment>
  <w:comment w:id="9" w:author="Advisera" w:date="2023-11-29T00:35:00Z" w:initials="AES">
    <w:p w14:paraId="3FEA1DCC" w14:textId="1A16EAA4" w:rsidR="005C4BB4" w:rsidRPr="005C4BB4" w:rsidRDefault="005C4BB4">
      <w:pPr>
        <w:pStyle w:val="CommentText"/>
        <w:rPr>
          <w:rFonts w:eastAsia="Times New Roman"/>
          <w:noProof/>
          <w:color w:val="000000" w:themeColor="text1"/>
        </w:rPr>
      </w:pPr>
      <w:r>
        <w:rPr>
          <w:rStyle w:val="CommentReference"/>
        </w:rPr>
        <w:annotationRef/>
      </w:r>
      <w:r w:rsidRPr="005C4BB4">
        <w:rPr>
          <w:rFonts w:eastAsia="Times New Roman"/>
          <w:sz w:val="16"/>
          <w:szCs w:val="16"/>
        </w:rPr>
        <w:annotationRef/>
      </w:r>
      <w:r w:rsidRPr="005C4BB4">
        <w:rPr>
          <w:rFonts w:eastAsia="Times New Roman"/>
          <w:noProof/>
          <w:color w:val="000000" w:themeColor="text1"/>
        </w:rPr>
        <w:t>Inclua o nome da sua organização.</w:t>
      </w:r>
    </w:p>
  </w:comment>
  <w:comment w:id="10" w:author="Advisera" w:date="2023-11-29T00:39:00Z" w:initials="AES">
    <w:p w14:paraId="5F50BB66" w14:textId="24D60B23" w:rsidR="00F06D45" w:rsidRDefault="00F06D45">
      <w:pPr>
        <w:pStyle w:val="CommentText"/>
      </w:pPr>
      <w:r>
        <w:rPr>
          <w:rStyle w:val="CommentReference"/>
        </w:rPr>
        <w:annotationRef/>
      </w:r>
      <w:r w:rsidRPr="00F06D45">
        <w:t xml:space="preserve">Forneça </w:t>
      </w:r>
      <w:r w:rsidRPr="00F06D45">
        <w:t>os cargos de todos os demais funcionários que devem ter acesso a este documento.</w:t>
      </w:r>
    </w:p>
  </w:comment>
  <w:comment w:id="14" w:author="Advisera" w:date="2023-12-06T12:04:00Z" w:initials="AES">
    <w:p w14:paraId="6BBD377E" w14:textId="19561146" w:rsidR="00506185" w:rsidRDefault="00506185">
      <w:pPr>
        <w:pStyle w:val="CommentText"/>
      </w:pPr>
      <w:r>
        <w:rPr>
          <w:rStyle w:val="CommentReference"/>
        </w:rPr>
        <w:annotationRef/>
      </w:r>
      <w:r w:rsidRPr="00506185">
        <w:t xml:space="preserve">Inclua </w:t>
      </w:r>
      <w:r w:rsidRPr="00506185">
        <w:t>este item se houver um Plano do projeto.</w:t>
      </w:r>
    </w:p>
  </w:comment>
  <w:comment w:id="15" w:author="Advisera" w:date="2023-12-06T12:04:00Z" w:initials="AES">
    <w:p w14:paraId="7AB6A5E3" w14:textId="2CBEF60F" w:rsidR="00506185" w:rsidRPr="00506185" w:rsidRDefault="00506185">
      <w:pPr>
        <w:pStyle w:val="CommentText"/>
        <w:rPr>
          <w:rFonts w:eastAsia="Times New Roman"/>
          <w:noProof/>
        </w:rPr>
      </w:pPr>
      <w:r>
        <w:rPr>
          <w:rStyle w:val="CommentReference"/>
        </w:rPr>
        <w:annotationRef/>
      </w:r>
      <w:r w:rsidRPr="00506185">
        <w:rPr>
          <w:rFonts w:eastAsia="Times New Roman"/>
          <w:noProof/>
          <w:sz w:val="16"/>
          <w:szCs w:val="16"/>
        </w:rPr>
        <w:annotationRef/>
      </w:r>
      <w:r w:rsidRPr="00506185">
        <w:rPr>
          <w:rFonts w:eastAsia="Times New Roman"/>
          <w:noProof/>
        </w:rPr>
        <w:t>Você pode encontrar um modelo para este documento na pasta “03_Identificacao_de_requisitos” do Kit de documentação ISO 27001.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3A2027" w15:done="0"/>
  <w15:commentEx w15:paraId="0DB7EA86" w15:done="0"/>
  <w15:commentEx w15:paraId="3F32A5C9" w15:done="0"/>
  <w15:commentEx w15:paraId="03E82F4D" w15:done="0"/>
  <w15:commentEx w15:paraId="5D4E4535" w15:done="0"/>
  <w15:commentEx w15:paraId="3FEA1DCC" w15:done="0"/>
  <w15:commentEx w15:paraId="5F50BB66" w15:done="0"/>
  <w15:commentEx w15:paraId="6BBD377E" w15:done="0"/>
  <w15:commentEx w15:paraId="7AB6A5E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C6E4A" w16cex:dateUtc="2022-04-20T17:47:00Z"/>
  <w16cex:commentExtensible w16cex:durableId="284AC7AA" w16cex:dateUtc="2022-04-20T17:47:00Z"/>
  <w16cex:commentExtensible w16cex:durableId="260C6E4E" w16cex:dateUtc="2022-04-20T1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B7EA86" w16cid:durableId="291AE166"/>
  <w16cid:commentId w16cid:paraId="3F32A5C9" w16cid:durableId="291AE1A4"/>
  <w16cid:commentId w16cid:paraId="03E82F4D" w16cid:durableId="291AE1AD"/>
  <w16cid:commentId w16cid:paraId="5D4E4535" w16cid:durableId="291105A7"/>
  <w16cid:commentId w16cid:paraId="3FEA1DCC" w16cid:durableId="291105C9"/>
  <w16cid:commentId w16cid:paraId="5F50BB66" w16cid:durableId="291106C1"/>
  <w16cid:commentId w16cid:paraId="6BBD377E" w16cid:durableId="291AE1C8"/>
  <w16cid:commentId w16cid:paraId="7AB6A5E3" w16cid:durableId="291AE1D3"/>
  <w16cid:commentId w16cid:paraId="6683BC01" w16cid:durableId="291AE1E9"/>
  <w16cid:commentId w16cid:paraId="6E868C45" w16cid:durableId="291109B0"/>
  <w16cid:commentId w16cid:paraId="7AA013BD" w16cid:durableId="29110919"/>
  <w16cid:commentId w16cid:paraId="2C22881B" w16cid:durableId="2911097F"/>
  <w16cid:commentId w16cid:paraId="08C4342D" w16cid:durableId="29110927"/>
  <w16cid:commentId w16cid:paraId="6413A5A0" w16cid:durableId="291109E1"/>
  <w16cid:commentId w16cid:paraId="49FD2EE5" w16cid:durableId="291109FE"/>
  <w16cid:commentId w16cid:paraId="08FD17E8" w16cid:durableId="2911093F"/>
  <w16cid:commentId w16cid:paraId="2789C9DF" w16cid:durableId="291AE29D"/>
  <w16cid:commentId w16cid:paraId="771EA2BD" w16cid:durableId="291AE2A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B962BA" w14:textId="77777777" w:rsidR="0071385E" w:rsidRDefault="0071385E" w:rsidP="00BA7457">
      <w:pPr>
        <w:spacing w:after="0" w:line="240" w:lineRule="auto"/>
      </w:pPr>
      <w:r>
        <w:separator/>
      </w:r>
    </w:p>
  </w:endnote>
  <w:endnote w:type="continuationSeparator" w:id="0">
    <w:p w14:paraId="1C429596" w14:textId="77777777" w:rsidR="0071385E" w:rsidRDefault="0071385E" w:rsidP="00BA7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top w:val="single" w:sz="4" w:space="0" w:color="000000"/>
        <w:insideH w:val="single" w:sz="4" w:space="0" w:color="000000"/>
      </w:tblBorders>
      <w:tblLook w:val="04A0" w:firstRow="1" w:lastRow="0" w:firstColumn="1" w:lastColumn="0" w:noHBand="0" w:noVBand="1"/>
    </w:tblPr>
    <w:tblGrid>
      <w:gridCol w:w="3498"/>
      <w:gridCol w:w="2120"/>
      <w:gridCol w:w="3670"/>
    </w:tblGrid>
    <w:tr w:rsidR="00BA7457" w:rsidRPr="008D05BC" w14:paraId="54DB832C" w14:textId="77777777" w:rsidTr="005C4BB4">
      <w:tc>
        <w:tcPr>
          <w:tcW w:w="3510" w:type="dxa"/>
        </w:tcPr>
        <w:p w14:paraId="54DB8329" w14:textId="77777777" w:rsidR="00BA7457" w:rsidRPr="008D05BC" w:rsidRDefault="00BA7457" w:rsidP="00410DC1">
          <w:pPr>
            <w:pStyle w:val="Footer"/>
            <w:rPr>
              <w:sz w:val="18"/>
              <w:szCs w:val="18"/>
            </w:rPr>
          </w:pPr>
          <w:r w:rsidRPr="008D05BC">
            <w:rPr>
              <w:sz w:val="18"/>
            </w:rPr>
            <w:t xml:space="preserve">Documento sobre o </w:t>
          </w:r>
          <w:r w:rsidR="00410DC1" w:rsidRPr="008D05BC">
            <w:rPr>
              <w:sz w:val="18"/>
            </w:rPr>
            <w:t>escopo</w:t>
          </w:r>
          <w:r w:rsidRPr="008D05BC">
            <w:rPr>
              <w:sz w:val="18"/>
            </w:rPr>
            <w:t xml:space="preserve"> do SGSI</w:t>
          </w:r>
        </w:p>
      </w:tc>
      <w:tc>
        <w:tcPr>
          <w:tcW w:w="2127" w:type="dxa"/>
        </w:tcPr>
        <w:p w14:paraId="54DB832A" w14:textId="77777777" w:rsidR="00BA7457" w:rsidRPr="008D05BC" w:rsidRDefault="00BA7457" w:rsidP="00BA7457">
          <w:pPr>
            <w:pStyle w:val="Footer"/>
            <w:jc w:val="center"/>
            <w:rPr>
              <w:sz w:val="18"/>
              <w:szCs w:val="18"/>
            </w:rPr>
          </w:pPr>
          <w:r w:rsidRPr="008D05BC">
            <w:rPr>
              <w:sz w:val="18"/>
            </w:rPr>
            <w:t>ver [versão] de [data]</w:t>
          </w:r>
        </w:p>
      </w:tc>
      <w:tc>
        <w:tcPr>
          <w:tcW w:w="3685" w:type="dxa"/>
        </w:tcPr>
        <w:p w14:paraId="54DB832B" w14:textId="2B6C4669" w:rsidR="00BA7457" w:rsidRPr="008D05BC" w:rsidRDefault="00BA7457" w:rsidP="00BA7457">
          <w:pPr>
            <w:pStyle w:val="Footer"/>
            <w:jc w:val="right"/>
            <w:rPr>
              <w:b/>
              <w:sz w:val="18"/>
              <w:szCs w:val="18"/>
            </w:rPr>
          </w:pPr>
          <w:r w:rsidRPr="008D05BC">
            <w:rPr>
              <w:sz w:val="18"/>
            </w:rPr>
            <w:t xml:space="preserve">Página </w:t>
          </w:r>
          <w:r w:rsidR="003C4166" w:rsidRPr="008D05BC">
            <w:rPr>
              <w:b/>
              <w:sz w:val="18"/>
            </w:rPr>
            <w:fldChar w:fldCharType="begin"/>
          </w:r>
          <w:r w:rsidRPr="008D05BC">
            <w:rPr>
              <w:b/>
              <w:sz w:val="18"/>
            </w:rPr>
            <w:instrText xml:space="preserve"> PAGE </w:instrText>
          </w:r>
          <w:r w:rsidR="003C4166" w:rsidRPr="008D05BC">
            <w:rPr>
              <w:b/>
              <w:sz w:val="18"/>
            </w:rPr>
            <w:fldChar w:fldCharType="separate"/>
          </w:r>
          <w:r w:rsidR="004111AF">
            <w:rPr>
              <w:b/>
              <w:sz w:val="18"/>
            </w:rPr>
            <w:t>2</w:t>
          </w:r>
          <w:r w:rsidR="003C4166" w:rsidRPr="008D05BC">
            <w:rPr>
              <w:b/>
              <w:sz w:val="18"/>
            </w:rPr>
            <w:fldChar w:fldCharType="end"/>
          </w:r>
          <w:r w:rsidRPr="008D05BC">
            <w:rPr>
              <w:sz w:val="18"/>
            </w:rPr>
            <w:t xml:space="preserve"> de </w:t>
          </w:r>
          <w:r w:rsidR="003C4166" w:rsidRPr="008D05BC">
            <w:rPr>
              <w:b/>
              <w:sz w:val="18"/>
            </w:rPr>
            <w:fldChar w:fldCharType="begin"/>
          </w:r>
          <w:r w:rsidRPr="008D05BC">
            <w:rPr>
              <w:b/>
              <w:sz w:val="18"/>
            </w:rPr>
            <w:instrText xml:space="preserve"> NUMPAGES  </w:instrText>
          </w:r>
          <w:r w:rsidR="003C4166" w:rsidRPr="008D05BC">
            <w:rPr>
              <w:b/>
              <w:sz w:val="18"/>
            </w:rPr>
            <w:fldChar w:fldCharType="separate"/>
          </w:r>
          <w:r w:rsidR="004111AF">
            <w:rPr>
              <w:b/>
              <w:sz w:val="18"/>
            </w:rPr>
            <w:t>4</w:t>
          </w:r>
          <w:r w:rsidR="003C4166" w:rsidRPr="008D05BC">
            <w:rPr>
              <w:b/>
              <w:sz w:val="18"/>
            </w:rPr>
            <w:fldChar w:fldCharType="end"/>
          </w:r>
        </w:p>
      </w:tc>
    </w:tr>
  </w:tbl>
  <w:p w14:paraId="54DB832D" w14:textId="592885AB" w:rsidR="00BA7457" w:rsidRPr="008D05BC" w:rsidRDefault="00BA7457" w:rsidP="005C4BB4">
    <w:pPr>
      <w:autoSpaceDE w:val="0"/>
      <w:autoSpaceDN w:val="0"/>
      <w:adjustRightInd w:val="0"/>
      <w:spacing w:after="0"/>
      <w:rPr>
        <w:sz w:val="16"/>
        <w:szCs w:val="16"/>
      </w:rPr>
    </w:pPr>
    <w:r w:rsidRPr="008D05BC">
      <w:rPr>
        <w:sz w:val="16"/>
      </w:rPr>
      <w:t>©</w:t>
    </w:r>
    <w:r w:rsidR="009E4854" w:rsidRPr="008D05BC">
      <w:rPr>
        <w:sz w:val="16"/>
      </w:rPr>
      <w:t>20</w:t>
    </w:r>
    <w:r w:rsidR="009E4854">
      <w:rPr>
        <w:sz w:val="16"/>
      </w:rPr>
      <w:t>23</w:t>
    </w:r>
    <w:r w:rsidR="009E4854" w:rsidRPr="008D05BC">
      <w:rPr>
        <w:sz w:val="16"/>
      </w:rPr>
      <w:t xml:space="preserve"> </w:t>
    </w:r>
    <w:r w:rsidRPr="008D05BC">
      <w:rPr>
        <w:sz w:val="16"/>
      </w:rPr>
      <w:t xml:space="preserve">Este modelo pode ser usado por clientes da </w:t>
    </w:r>
    <w:r w:rsidR="009E4854" w:rsidRPr="003850D7">
      <w:rPr>
        <w:sz w:val="16"/>
      </w:rPr>
      <w:t>Advisera Expert Solutions Ltd. www.advisera.com</w:t>
    </w:r>
    <w:r w:rsidRPr="008D05BC">
      <w:rPr>
        <w:sz w:val="16"/>
      </w:rPr>
      <w:t xml:space="preserve"> de acordo com o Contrato de licença.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B832E" w14:textId="00EB8DB5" w:rsidR="00BA7457" w:rsidRPr="000258D5" w:rsidRDefault="00BA7457" w:rsidP="00BA7457">
    <w:pPr>
      <w:autoSpaceDE w:val="0"/>
      <w:autoSpaceDN w:val="0"/>
      <w:adjustRightInd w:val="0"/>
      <w:spacing w:after="0"/>
      <w:jc w:val="center"/>
      <w:rPr>
        <w:sz w:val="16"/>
        <w:szCs w:val="16"/>
      </w:rPr>
    </w:pPr>
    <w:r w:rsidRPr="000258D5">
      <w:rPr>
        <w:sz w:val="16"/>
      </w:rPr>
      <w:t>©</w:t>
    </w:r>
    <w:r w:rsidR="009E4854" w:rsidRPr="000258D5">
      <w:rPr>
        <w:sz w:val="16"/>
      </w:rPr>
      <w:t>20</w:t>
    </w:r>
    <w:r w:rsidR="009E4854">
      <w:rPr>
        <w:sz w:val="16"/>
      </w:rPr>
      <w:t>23</w:t>
    </w:r>
    <w:r w:rsidR="009E4854" w:rsidRPr="000258D5">
      <w:rPr>
        <w:sz w:val="16"/>
      </w:rPr>
      <w:t xml:space="preserve"> </w:t>
    </w:r>
    <w:r w:rsidRPr="000258D5">
      <w:rPr>
        <w:sz w:val="16"/>
      </w:rPr>
      <w:t xml:space="preserve">Este modelo pode ser usado por clientes da </w:t>
    </w:r>
    <w:r w:rsidR="009E4854" w:rsidRPr="003850D7">
      <w:rPr>
        <w:sz w:val="16"/>
      </w:rPr>
      <w:t>Advisera Expert Solutions Ltd. www.advisera.com</w:t>
    </w:r>
    <w:r w:rsidRPr="000258D5">
      <w:rPr>
        <w:sz w:val="16"/>
      </w:rPr>
      <w:t xml:space="preserve"> de acordo com o Contrato de licença.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7B4CE" w14:textId="77777777" w:rsidR="0071385E" w:rsidRDefault="0071385E" w:rsidP="00BA7457">
      <w:pPr>
        <w:spacing w:after="0" w:line="240" w:lineRule="auto"/>
      </w:pPr>
      <w:r>
        <w:separator/>
      </w:r>
    </w:p>
  </w:footnote>
  <w:footnote w:type="continuationSeparator" w:id="0">
    <w:p w14:paraId="012CC94E" w14:textId="77777777" w:rsidR="0071385E" w:rsidRDefault="0071385E" w:rsidP="00BA74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2"/>
      <w:gridCol w:w="2490"/>
    </w:tblGrid>
    <w:tr w:rsidR="00BA7457" w:rsidRPr="008D05BC" w14:paraId="54DB8327" w14:textId="77777777" w:rsidTr="00BA7457">
      <w:tc>
        <w:tcPr>
          <w:tcW w:w="6771" w:type="dxa"/>
        </w:tcPr>
        <w:p w14:paraId="54DB8325" w14:textId="37D12762" w:rsidR="00BA7457" w:rsidRPr="008D05BC" w:rsidRDefault="00BA7457" w:rsidP="00BA7457">
          <w:pPr>
            <w:pStyle w:val="Header"/>
            <w:spacing w:after="0"/>
            <w:rPr>
              <w:sz w:val="20"/>
              <w:szCs w:val="20"/>
            </w:rPr>
          </w:pPr>
          <w:r w:rsidRPr="008D05BC">
            <w:rPr>
              <w:sz w:val="20"/>
            </w:rPr>
            <w:t>[nome da organização]</w:t>
          </w:r>
        </w:p>
      </w:tc>
      <w:tc>
        <w:tcPr>
          <w:tcW w:w="2517" w:type="dxa"/>
        </w:tcPr>
        <w:p w14:paraId="54DB8326" w14:textId="77777777" w:rsidR="00BA7457" w:rsidRPr="008D05BC" w:rsidRDefault="00BA7457" w:rsidP="00BA7457">
          <w:pPr>
            <w:pStyle w:val="Header"/>
            <w:spacing w:after="0"/>
            <w:jc w:val="right"/>
            <w:rPr>
              <w:sz w:val="20"/>
              <w:szCs w:val="20"/>
            </w:rPr>
          </w:pPr>
          <w:r w:rsidRPr="008D05BC">
            <w:rPr>
              <w:sz w:val="20"/>
            </w:rPr>
            <w:t>[nível de confidencialidade]</w:t>
          </w:r>
        </w:p>
      </w:tc>
    </w:tr>
  </w:tbl>
  <w:p w14:paraId="54DB8328" w14:textId="77777777" w:rsidR="00BA7457" w:rsidRPr="003056B2" w:rsidRDefault="00BA7457" w:rsidP="00BA7457">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990E330A">
      <w:start w:val="1"/>
      <w:numFmt w:val="bullet"/>
      <w:lvlText w:val="-"/>
      <w:lvlJc w:val="left"/>
      <w:pPr>
        <w:ind w:left="720" w:hanging="360"/>
      </w:pPr>
      <w:rPr>
        <w:rFonts w:ascii="Calibri" w:eastAsia="Calibri" w:hAnsi="Calibri" w:cs="Times New Roman" w:hint="default"/>
      </w:rPr>
    </w:lvl>
    <w:lvl w:ilvl="1" w:tplc="536AA008" w:tentative="1">
      <w:start w:val="1"/>
      <w:numFmt w:val="bullet"/>
      <w:lvlText w:val="o"/>
      <w:lvlJc w:val="left"/>
      <w:pPr>
        <w:ind w:left="1440" w:hanging="360"/>
      </w:pPr>
      <w:rPr>
        <w:rFonts w:ascii="Courier New" w:hAnsi="Courier New" w:cs="Courier New" w:hint="default"/>
      </w:rPr>
    </w:lvl>
    <w:lvl w:ilvl="2" w:tplc="B948B530" w:tentative="1">
      <w:start w:val="1"/>
      <w:numFmt w:val="bullet"/>
      <w:lvlText w:val=""/>
      <w:lvlJc w:val="left"/>
      <w:pPr>
        <w:ind w:left="2160" w:hanging="360"/>
      </w:pPr>
      <w:rPr>
        <w:rFonts w:ascii="Wingdings" w:hAnsi="Wingdings" w:hint="default"/>
      </w:rPr>
    </w:lvl>
    <w:lvl w:ilvl="3" w:tplc="8D06B952" w:tentative="1">
      <w:start w:val="1"/>
      <w:numFmt w:val="bullet"/>
      <w:lvlText w:val=""/>
      <w:lvlJc w:val="left"/>
      <w:pPr>
        <w:ind w:left="2880" w:hanging="360"/>
      </w:pPr>
      <w:rPr>
        <w:rFonts w:ascii="Symbol" w:hAnsi="Symbol" w:hint="default"/>
      </w:rPr>
    </w:lvl>
    <w:lvl w:ilvl="4" w:tplc="F6E8D5A2" w:tentative="1">
      <w:start w:val="1"/>
      <w:numFmt w:val="bullet"/>
      <w:lvlText w:val="o"/>
      <w:lvlJc w:val="left"/>
      <w:pPr>
        <w:ind w:left="3600" w:hanging="360"/>
      </w:pPr>
      <w:rPr>
        <w:rFonts w:ascii="Courier New" w:hAnsi="Courier New" w:cs="Courier New" w:hint="default"/>
      </w:rPr>
    </w:lvl>
    <w:lvl w:ilvl="5" w:tplc="350219FE" w:tentative="1">
      <w:start w:val="1"/>
      <w:numFmt w:val="bullet"/>
      <w:lvlText w:val=""/>
      <w:lvlJc w:val="left"/>
      <w:pPr>
        <w:ind w:left="4320" w:hanging="360"/>
      </w:pPr>
      <w:rPr>
        <w:rFonts w:ascii="Wingdings" w:hAnsi="Wingdings" w:hint="default"/>
      </w:rPr>
    </w:lvl>
    <w:lvl w:ilvl="6" w:tplc="7AC09340" w:tentative="1">
      <w:start w:val="1"/>
      <w:numFmt w:val="bullet"/>
      <w:lvlText w:val=""/>
      <w:lvlJc w:val="left"/>
      <w:pPr>
        <w:ind w:left="5040" w:hanging="360"/>
      </w:pPr>
      <w:rPr>
        <w:rFonts w:ascii="Symbol" w:hAnsi="Symbol" w:hint="default"/>
      </w:rPr>
    </w:lvl>
    <w:lvl w:ilvl="7" w:tplc="8728B172" w:tentative="1">
      <w:start w:val="1"/>
      <w:numFmt w:val="bullet"/>
      <w:lvlText w:val="o"/>
      <w:lvlJc w:val="left"/>
      <w:pPr>
        <w:ind w:left="5760" w:hanging="360"/>
      </w:pPr>
      <w:rPr>
        <w:rFonts w:ascii="Courier New" w:hAnsi="Courier New" w:cs="Courier New" w:hint="default"/>
      </w:rPr>
    </w:lvl>
    <w:lvl w:ilvl="8" w:tplc="13809BE0" w:tentative="1">
      <w:start w:val="1"/>
      <w:numFmt w:val="bullet"/>
      <w:lvlText w:val=""/>
      <w:lvlJc w:val="left"/>
      <w:pPr>
        <w:ind w:left="6480" w:hanging="360"/>
      </w:pPr>
      <w:rPr>
        <w:rFonts w:ascii="Wingdings" w:hAnsi="Wingdings" w:hint="default"/>
      </w:rPr>
    </w:lvl>
  </w:abstractNum>
  <w:abstractNum w:abstractNumId="2" w15:restartNumberingAfterBreak="0">
    <w:nsid w:val="257111C5"/>
    <w:multiLevelType w:val="hybridMultilevel"/>
    <w:tmpl w:val="3782D0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421EF248">
      <w:start w:val="1"/>
      <w:numFmt w:val="bullet"/>
      <w:lvlText w:val=""/>
      <w:lvlJc w:val="left"/>
      <w:pPr>
        <w:ind w:left="720" w:hanging="360"/>
      </w:pPr>
      <w:rPr>
        <w:rFonts w:ascii="Symbol" w:hAnsi="Symbol" w:hint="default"/>
      </w:rPr>
    </w:lvl>
    <w:lvl w:ilvl="1" w:tplc="3C0E2E74" w:tentative="1">
      <w:start w:val="1"/>
      <w:numFmt w:val="bullet"/>
      <w:lvlText w:val="o"/>
      <w:lvlJc w:val="left"/>
      <w:pPr>
        <w:ind w:left="1440" w:hanging="360"/>
      </w:pPr>
      <w:rPr>
        <w:rFonts w:ascii="Courier New" w:hAnsi="Courier New" w:cs="Courier New" w:hint="default"/>
      </w:rPr>
    </w:lvl>
    <w:lvl w:ilvl="2" w:tplc="6BA89A18" w:tentative="1">
      <w:start w:val="1"/>
      <w:numFmt w:val="bullet"/>
      <w:lvlText w:val=""/>
      <w:lvlJc w:val="left"/>
      <w:pPr>
        <w:ind w:left="2160" w:hanging="360"/>
      </w:pPr>
      <w:rPr>
        <w:rFonts w:ascii="Wingdings" w:hAnsi="Wingdings" w:hint="default"/>
      </w:rPr>
    </w:lvl>
    <w:lvl w:ilvl="3" w:tplc="2B34C574" w:tentative="1">
      <w:start w:val="1"/>
      <w:numFmt w:val="bullet"/>
      <w:lvlText w:val=""/>
      <w:lvlJc w:val="left"/>
      <w:pPr>
        <w:ind w:left="2880" w:hanging="360"/>
      </w:pPr>
      <w:rPr>
        <w:rFonts w:ascii="Symbol" w:hAnsi="Symbol" w:hint="default"/>
      </w:rPr>
    </w:lvl>
    <w:lvl w:ilvl="4" w:tplc="B0C88B66" w:tentative="1">
      <w:start w:val="1"/>
      <w:numFmt w:val="bullet"/>
      <w:lvlText w:val="o"/>
      <w:lvlJc w:val="left"/>
      <w:pPr>
        <w:ind w:left="3600" w:hanging="360"/>
      </w:pPr>
      <w:rPr>
        <w:rFonts w:ascii="Courier New" w:hAnsi="Courier New" w:cs="Courier New" w:hint="default"/>
      </w:rPr>
    </w:lvl>
    <w:lvl w:ilvl="5" w:tplc="71509320" w:tentative="1">
      <w:start w:val="1"/>
      <w:numFmt w:val="bullet"/>
      <w:lvlText w:val=""/>
      <w:lvlJc w:val="left"/>
      <w:pPr>
        <w:ind w:left="4320" w:hanging="360"/>
      </w:pPr>
      <w:rPr>
        <w:rFonts w:ascii="Wingdings" w:hAnsi="Wingdings" w:hint="default"/>
      </w:rPr>
    </w:lvl>
    <w:lvl w:ilvl="6" w:tplc="B1A6B9F2" w:tentative="1">
      <w:start w:val="1"/>
      <w:numFmt w:val="bullet"/>
      <w:lvlText w:val=""/>
      <w:lvlJc w:val="left"/>
      <w:pPr>
        <w:ind w:left="5040" w:hanging="360"/>
      </w:pPr>
      <w:rPr>
        <w:rFonts w:ascii="Symbol" w:hAnsi="Symbol" w:hint="default"/>
      </w:rPr>
    </w:lvl>
    <w:lvl w:ilvl="7" w:tplc="16A4FBF6" w:tentative="1">
      <w:start w:val="1"/>
      <w:numFmt w:val="bullet"/>
      <w:lvlText w:val="o"/>
      <w:lvlJc w:val="left"/>
      <w:pPr>
        <w:ind w:left="5760" w:hanging="360"/>
      </w:pPr>
      <w:rPr>
        <w:rFonts w:ascii="Courier New" w:hAnsi="Courier New" w:cs="Courier New" w:hint="default"/>
      </w:rPr>
    </w:lvl>
    <w:lvl w:ilvl="8" w:tplc="C5A271CC" w:tentative="1">
      <w:start w:val="1"/>
      <w:numFmt w:val="bullet"/>
      <w:lvlText w:val=""/>
      <w:lvlJc w:val="left"/>
      <w:pPr>
        <w:ind w:left="6480" w:hanging="360"/>
      </w:pPr>
      <w:rPr>
        <w:rFonts w:ascii="Wingdings" w:hAnsi="Wingdings" w:hint="default"/>
      </w:rPr>
    </w:lvl>
  </w:abstractNum>
  <w:abstractNum w:abstractNumId="4" w15:restartNumberingAfterBreak="0">
    <w:nsid w:val="4CB46D7C"/>
    <w:multiLevelType w:val="hybridMultilevel"/>
    <w:tmpl w:val="8D72F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A85C07"/>
    <w:multiLevelType w:val="hybridMultilevel"/>
    <w:tmpl w:val="6DD2760C"/>
    <w:lvl w:ilvl="0" w:tplc="3D6819A0">
      <w:start w:val="1"/>
      <w:numFmt w:val="bullet"/>
      <w:lvlText w:val=""/>
      <w:lvlJc w:val="left"/>
      <w:pPr>
        <w:ind w:left="720" w:hanging="360"/>
      </w:pPr>
      <w:rPr>
        <w:rFonts w:ascii="Symbol" w:hAnsi="Symbol" w:hint="default"/>
      </w:rPr>
    </w:lvl>
    <w:lvl w:ilvl="1" w:tplc="631ED8D4" w:tentative="1">
      <w:start w:val="1"/>
      <w:numFmt w:val="bullet"/>
      <w:lvlText w:val="o"/>
      <w:lvlJc w:val="left"/>
      <w:pPr>
        <w:ind w:left="1440" w:hanging="360"/>
      </w:pPr>
      <w:rPr>
        <w:rFonts w:ascii="Courier New" w:hAnsi="Courier New" w:cs="Courier New" w:hint="default"/>
      </w:rPr>
    </w:lvl>
    <w:lvl w:ilvl="2" w:tplc="EBA6066C" w:tentative="1">
      <w:start w:val="1"/>
      <w:numFmt w:val="bullet"/>
      <w:lvlText w:val=""/>
      <w:lvlJc w:val="left"/>
      <w:pPr>
        <w:ind w:left="2160" w:hanging="360"/>
      </w:pPr>
      <w:rPr>
        <w:rFonts w:ascii="Wingdings" w:hAnsi="Wingdings" w:hint="default"/>
      </w:rPr>
    </w:lvl>
    <w:lvl w:ilvl="3" w:tplc="98B26CA8" w:tentative="1">
      <w:start w:val="1"/>
      <w:numFmt w:val="bullet"/>
      <w:lvlText w:val=""/>
      <w:lvlJc w:val="left"/>
      <w:pPr>
        <w:ind w:left="2880" w:hanging="360"/>
      </w:pPr>
      <w:rPr>
        <w:rFonts w:ascii="Symbol" w:hAnsi="Symbol" w:hint="default"/>
      </w:rPr>
    </w:lvl>
    <w:lvl w:ilvl="4" w:tplc="D7BCD744" w:tentative="1">
      <w:start w:val="1"/>
      <w:numFmt w:val="bullet"/>
      <w:lvlText w:val="o"/>
      <w:lvlJc w:val="left"/>
      <w:pPr>
        <w:ind w:left="3600" w:hanging="360"/>
      </w:pPr>
      <w:rPr>
        <w:rFonts w:ascii="Courier New" w:hAnsi="Courier New" w:cs="Courier New" w:hint="default"/>
      </w:rPr>
    </w:lvl>
    <w:lvl w:ilvl="5" w:tplc="D8802C4A" w:tentative="1">
      <w:start w:val="1"/>
      <w:numFmt w:val="bullet"/>
      <w:lvlText w:val=""/>
      <w:lvlJc w:val="left"/>
      <w:pPr>
        <w:ind w:left="4320" w:hanging="360"/>
      </w:pPr>
      <w:rPr>
        <w:rFonts w:ascii="Wingdings" w:hAnsi="Wingdings" w:hint="default"/>
      </w:rPr>
    </w:lvl>
    <w:lvl w:ilvl="6" w:tplc="6B8A1E08" w:tentative="1">
      <w:start w:val="1"/>
      <w:numFmt w:val="bullet"/>
      <w:lvlText w:val=""/>
      <w:lvlJc w:val="left"/>
      <w:pPr>
        <w:ind w:left="5040" w:hanging="360"/>
      </w:pPr>
      <w:rPr>
        <w:rFonts w:ascii="Symbol" w:hAnsi="Symbol" w:hint="default"/>
      </w:rPr>
    </w:lvl>
    <w:lvl w:ilvl="7" w:tplc="74D461D0" w:tentative="1">
      <w:start w:val="1"/>
      <w:numFmt w:val="bullet"/>
      <w:lvlText w:val="o"/>
      <w:lvlJc w:val="left"/>
      <w:pPr>
        <w:ind w:left="5760" w:hanging="360"/>
      </w:pPr>
      <w:rPr>
        <w:rFonts w:ascii="Courier New" w:hAnsi="Courier New" w:cs="Courier New" w:hint="default"/>
      </w:rPr>
    </w:lvl>
    <w:lvl w:ilvl="8" w:tplc="03DC8940"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2"/>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258D5"/>
    <w:rsid w:val="00033A6A"/>
    <w:rsid w:val="000358D1"/>
    <w:rsid w:val="00042E40"/>
    <w:rsid w:val="00077AB0"/>
    <w:rsid w:val="00095E67"/>
    <w:rsid w:val="001126E8"/>
    <w:rsid w:val="001C443F"/>
    <w:rsid w:val="001C68C4"/>
    <w:rsid w:val="001E0708"/>
    <w:rsid w:val="001F7739"/>
    <w:rsid w:val="00241F74"/>
    <w:rsid w:val="00251B99"/>
    <w:rsid w:val="0026489F"/>
    <w:rsid w:val="00313628"/>
    <w:rsid w:val="0038303A"/>
    <w:rsid w:val="003850D7"/>
    <w:rsid w:val="00391977"/>
    <w:rsid w:val="003C4166"/>
    <w:rsid w:val="00410DC1"/>
    <w:rsid w:val="004111AF"/>
    <w:rsid w:val="00435D90"/>
    <w:rsid w:val="004626F1"/>
    <w:rsid w:val="004A6658"/>
    <w:rsid w:val="004C4AE6"/>
    <w:rsid w:val="004D105B"/>
    <w:rsid w:val="00506185"/>
    <w:rsid w:val="00527070"/>
    <w:rsid w:val="005555FA"/>
    <w:rsid w:val="00595413"/>
    <w:rsid w:val="005A1001"/>
    <w:rsid w:val="005A57EB"/>
    <w:rsid w:val="005C4BB4"/>
    <w:rsid w:val="005F58E2"/>
    <w:rsid w:val="00627AE9"/>
    <w:rsid w:val="00642802"/>
    <w:rsid w:val="00667E62"/>
    <w:rsid w:val="006E6380"/>
    <w:rsid w:val="0071385E"/>
    <w:rsid w:val="00714E0C"/>
    <w:rsid w:val="007D3307"/>
    <w:rsid w:val="00816D37"/>
    <w:rsid w:val="00822A20"/>
    <w:rsid w:val="00831E67"/>
    <w:rsid w:val="008715D0"/>
    <w:rsid w:val="00894701"/>
    <w:rsid w:val="008D05BC"/>
    <w:rsid w:val="009028FF"/>
    <w:rsid w:val="009210BD"/>
    <w:rsid w:val="00921E66"/>
    <w:rsid w:val="00927DFD"/>
    <w:rsid w:val="00944C48"/>
    <w:rsid w:val="00963FAB"/>
    <w:rsid w:val="009C44C9"/>
    <w:rsid w:val="009C7C96"/>
    <w:rsid w:val="009E4854"/>
    <w:rsid w:val="00AC3518"/>
    <w:rsid w:val="00AE11D6"/>
    <w:rsid w:val="00B23B5E"/>
    <w:rsid w:val="00B60055"/>
    <w:rsid w:val="00B66720"/>
    <w:rsid w:val="00BA7457"/>
    <w:rsid w:val="00BE4DBB"/>
    <w:rsid w:val="00BF6CCC"/>
    <w:rsid w:val="00C10A66"/>
    <w:rsid w:val="00C55D9D"/>
    <w:rsid w:val="00C56B2D"/>
    <w:rsid w:val="00CE43B6"/>
    <w:rsid w:val="00D95735"/>
    <w:rsid w:val="00DD5EBB"/>
    <w:rsid w:val="00ED0474"/>
    <w:rsid w:val="00F06D45"/>
    <w:rsid w:val="00F62E52"/>
    <w:rsid w:val="00FB2DD0"/>
    <w:rsid w:val="00FC1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DB8293"/>
  <w15:docId w15:val="{C9A9AA34-0658-4313-B0A8-E626A92C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BB4"/>
    <w:pPr>
      <w:spacing w:after="200" w:line="276" w:lineRule="auto"/>
    </w:pPr>
    <w:rPr>
      <w:sz w:val="22"/>
      <w:szCs w:val="22"/>
      <w:lang w:val="pt-BR"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850D7"/>
    <w:pPr>
      <w:tabs>
        <w:tab w:val="center" w:pos="4536"/>
        <w:tab w:val="right" w:pos="9072"/>
      </w:tabs>
    </w:pPr>
    <w:rPr>
      <w:noProof/>
    </w:rPr>
  </w:style>
  <w:style w:type="character" w:customStyle="1" w:styleId="HeaderChar">
    <w:name w:val="Header Char"/>
    <w:basedOn w:val="DefaultParagraphFont"/>
    <w:link w:val="Header"/>
    <w:uiPriority w:val="99"/>
    <w:rsid w:val="003850D7"/>
    <w:rPr>
      <w:noProof/>
      <w:sz w:val="22"/>
      <w:szCs w:val="22"/>
      <w:lang w:val="pt-BR" w:eastAsia="en-US"/>
    </w:rPr>
  </w:style>
  <w:style w:type="paragraph" w:styleId="Footer">
    <w:name w:val="footer"/>
    <w:basedOn w:val="Normal"/>
    <w:link w:val="FooterChar"/>
    <w:unhideWhenUsed/>
    <w:rsid w:val="003850D7"/>
    <w:pPr>
      <w:tabs>
        <w:tab w:val="center" w:pos="4536"/>
        <w:tab w:val="right" w:pos="9072"/>
      </w:tabs>
    </w:pPr>
    <w:rPr>
      <w:noProof/>
    </w:rPr>
  </w:style>
  <w:style w:type="character" w:customStyle="1" w:styleId="FooterChar">
    <w:name w:val="Footer Char"/>
    <w:basedOn w:val="DefaultParagraphFont"/>
    <w:link w:val="Footer"/>
    <w:rsid w:val="003850D7"/>
    <w:rPr>
      <w:noProof/>
      <w:sz w:val="22"/>
      <w:szCs w:val="22"/>
      <w:lang w:val="pt-BR"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3850D7"/>
    <w:rPr>
      <w:sz w:val="16"/>
      <w:szCs w:val="16"/>
      <w:lang w:val="pt-BR"/>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F25BF"/>
    <w:pPr>
      <w:keepNext/>
      <w:keepLines/>
      <w:numPr>
        <w:numId w:val="0"/>
      </w:numPr>
      <w:spacing w:before="480" w:after="0"/>
      <w:outlineLvl w:val="9"/>
    </w:pPr>
    <w:rPr>
      <w:rFonts w:ascii="Cambria" w:eastAsia="Times New Roman" w:hAnsi="Cambria"/>
      <w:bCs/>
      <w:color w:val="365F91"/>
      <w:lang w:val="en-US"/>
    </w:rPr>
  </w:style>
  <w:style w:type="character" w:styleId="FollowedHyperlink">
    <w:name w:val="FollowedHyperlink"/>
    <w:basedOn w:val="DefaultParagraphFont"/>
    <w:uiPriority w:val="99"/>
    <w:semiHidden/>
    <w:unhideWhenUsed/>
    <w:rsid w:val="005A1001"/>
    <w:rPr>
      <w:color w:val="800080" w:themeColor="followedHyperlink"/>
      <w:u w:val="single"/>
    </w:rPr>
  </w:style>
  <w:style w:type="paragraph" w:styleId="Revision">
    <w:name w:val="Revision"/>
    <w:hidden/>
    <w:uiPriority w:val="99"/>
    <w:semiHidden/>
    <w:rsid w:val="00077AB0"/>
    <w:rPr>
      <w:sz w:val="22"/>
      <w:szCs w:val="22"/>
      <w:lang w:val="en-GB" w:eastAsia="en-US"/>
    </w:rPr>
  </w:style>
  <w:style w:type="paragraph" w:styleId="ListParagraph">
    <w:name w:val="List Paragraph"/>
    <w:basedOn w:val="Normal"/>
    <w:uiPriority w:val="34"/>
    <w:qFormat/>
    <w:rsid w:val="00313628"/>
    <w:pPr>
      <w:ind w:left="720"/>
      <w:contextualSpacing/>
    </w:pPr>
  </w:style>
  <w:style w:type="character" w:customStyle="1" w:styleId="UnresolvedMention">
    <w:name w:val="Unresolved Mention"/>
    <w:basedOn w:val="DefaultParagraphFont"/>
    <w:uiPriority w:val="99"/>
    <w:semiHidden/>
    <w:unhideWhenUsed/>
    <w:rsid w:val="005C4BB4"/>
    <w:rPr>
      <w:color w:val="808080"/>
      <w:shd w:val="clear" w:color="auto" w:fill="E6E6E6"/>
    </w:rPr>
  </w:style>
  <w:style w:type="paragraph" w:styleId="NoSpacing">
    <w:name w:val="No Spacing"/>
    <w:uiPriority w:val="1"/>
    <w:qFormat/>
    <w:rsid w:val="005C4BB4"/>
    <w:rPr>
      <w:rFonts w:eastAsia="Times New Roman"/>
      <w:sz w:val="22"/>
      <w:szCs w:val="22"/>
      <w:lang w:val="pt-B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24782">
      <w:bodyDiv w:val="1"/>
      <w:marLeft w:val="0"/>
      <w:marRight w:val="0"/>
      <w:marTop w:val="0"/>
      <w:marBottom w:val="0"/>
      <w:divBdr>
        <w:top w:val="none" w:sz="0" w:space="0" w:color="auto"/>
        <w:left w:val="none" w:sz="0" w:space="0" w:color="auto"/>
        <w:bottom w:val="none" w:sz="0" w:space="0" w:color="auto"/>
        <w:right w:val="none" w:sz="0" w:space="0" w:color="auto"/>
      </w:divBdr>
    </w:div>
    <w:div w:id="500003974">
      <w:bodyDiv w:val="1"/>
      <w:marLeft w:val="0"/>
      <w:marRight w:val="0"/>
      <w:marTop w:val="0"/>
      <w:marBottom w:val="0"/>
      <w:divBdr>
        <w:top w:val="none" w:sz="0" w:space="0" w:color="auto"/>
        <w:left w:val="none" w:sz="0" w:space="0" w:color="auto"/>
        <w:bottom w:val="none" w:sz="0" w:space="0" w:color="auto"/>
        <w:right w:val="none" w:sz="0" w:space="0" w:color="auto"/>
      </w:divBdr>
    </w:div>
    <w:div w:id="1046949993">
      <w:bodyDiv w:val="1"/>
      <w:marLeft w:val="0"/>
      <w:marRight w:val="0"/>
      <w:marTop w:val="0"/>
      <w:marBottom w:val="0"/>
      <w:divBdr>
        <w:top w:val="none" w:sz="0" w:space="0" w:color="auto"/>
        <w:left w:val="none" w:sz="0" w:space="0" w:color="auto"/>
        <w:bottom w:val="none" w:sz="0" w:space="0" w:color="auto"/>
        <w:right w:val="none" w:sz="0" w:space="0" w:color="auto"/>
      </w:divBdr>
    </w:div>
    <w:div w:id="192082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474&amp;QTY=1&amp;CART=1&amp;CARD=1&amp;SHORT_FORM=1&amp;LANG=pt-br?utm_source=toolkit-document-preview&amp;utm_medium=downloaded-content&amp;utm_campaign=iso-27001-iso-22301-templates&amp;utm_term=toolkit-with-power-support&amp;utm_content=lang-pt-br"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473&amp;QTY=1&amp;CART=1&amp;CARD=1&amp;SHORT_FORM=1&amp;LANG=pt-br?utm_source=toolkit-document-preview&amp;utm_medium=downloaded-content&amp;utm_campaign=iso-27001-iso-22301-templates&amp;utm_term=toolkit-with-extended-support&amp;utm_content=lang-pt-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472&amp;QTY=1&amp;CART=1&amp;CARD=1&amp;SHORT_FORM=1&amp;LANG=pt-br?utm_source=toolkit-document-preview&amp;utm_medium=downloaded-content&amp;utm_campaign=iso-27001-iso-22301-templates&amp;utm_term=toolkit-with-expert-support&amp;utm_content=lang-pt-br"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8A919-0539-4720-AFBF-F1F2B77EB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669</Words>
  <Characters>3815</Characters>
  <Application>Microsoft Office Word</Application>
  <DocSecurity>0</DocSecurity>
  <Lines>31</Lines>
  <Paragraphs>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Documento sobre o escopo do SGSI</vt:lpstr>
      <vt:lpstr>Documento sobre o escopo do SGSI</vt:lpstr>
      <vt:lpstr>Documento sobre o escopo do SGSI</vt:lpstr>
    </vt:vector>
  </TitlesOfParts>
  <Company>Advisera Expert Solutions Ltd</Company>
  <LinksUpToDate>false</LinksUpToDate>
  <CharactersWithSpaces>4476</CharactersWithSpaces>
  <SharedDoc>false</SharedDoc>
  <HLinks>
    <vt:vector size="66" baseType="variant">
      <vt:variant>
        <vt:i4>1441855</vt:i4>
      </vt:variant>
      <vt:variant>
        <vt:i4>50</vt:i4>
      </vt:variant>
      <vt:variant>
        <vt:i4>0</vt:i4>
      </vt:variant>
      <vt:variant>
        <vt:i4>5</vt:i4>
      </vt:variant>
      <vt:variant>
        <vt:lpwstr/>
      </vt:variant>
      <vt:variant>
        <vt:lpwstr>_Toc295408848</vt:lpwstr>
      </vt:variant>
      <vt:variant>
        <vt:i4>1441855</vt:i4>
      </vt:variant>
      <vt:variant>
        <vt:i4>44</vt:i4>
      </vt:variant>
      <vt:variant>
        <vt:i4>0</vt:i4>
      </vt:variant>
      <vt:variant>
        <vt:i4>5</vt:i4>
      </vt:variant>
      <vt:variant>
        <vt:lpwstr/>
      </vt:variant>
      <vt:variant>
        <vt:lpwstr>_Toc295408847</vt:lpwstr>
      </vt:variant>
      <vt:variant>
        <vt:i4>1441855</vt:i4>
      </vt:variant>
      <vt:variant>
        <vt:i4>38</vt:i4>
      </vt:variant>
      <vt:variant>
        <vt:i4>0</vt:i4>
      </vt:variant>
      <vt:variant>
        <vt:i4>5</vt:i4>
      </vt:variant>
      <vt:variant>
        <vt:lpwstr/>
      </vt:variant>
      <vt:variant>
        <vt:lpwstr>_Toc295408846</vt:lpwstr>
      </vt:variant>
      <vt:variant>
        <vt:i4>1441855</vt:i4>
      </vt:variant>
      <vt:variant>
        <vt:i4>32</vt:i4>
      </vt:variant>
      <vt:variant>
        <vt:i4>0</vt:i4>
      </vt:variant>
      <vt:variant>
        <vt:i4>5</vt:i4>
      </vt:variant>
      <vt:variant>
        <vt:lpwstr/>
      </vt:variant>
      <vt:variant>
        <vt:lpwstr>_Toc295408845</vt:lpwstr>
      </vt:variant>
      <vt:variant>
        <vt:i4>1441855</vt:i4>
      </vt:variant>
      <vt:variant>
        <vt:i4>26</vt:i4>
      </vt:variant>
      <vt:variant>
        <vt:i4>0</vt:i4>
      </vt:variant>
      <vt:variant>
        <vt:i4>5</vt:i4>
      </vt:variant>
      <vt:variant>
        <vt:lpwstr/>
      </vt:variant>
      <vt:variant>
        <vt:lpwstr>_Toc295408844</vt:lpwstr>
      </vt:variant>
      <vt:variant>
        <vt:i4>1441855</vt:i4>
      </vt:variant>
      <vt:variant>
        <vt:i4>20</vt:i4>
      </vt:variant>
      <vt:variant>
        <vt:i4>0</vt:i4>
      </vt:variant>
      <vt:variant>
        <vt:i4>5</vt:i4>
      </vt:variant>
      <vt:variant>
        <vt:lpwstr/>
      </vt:variant>
      <vt:variant>
        <vt:lpwstr>_Toc295408843</vt:lpwstr>
      </vt:variant>
      <vt:variant>
        <vt:i4>1441855</vt:i4>
      </vt:variant>
      <vt:variant>
        <vt:i4>14</vt:i4>
      </vt:variant>
      <vt:variant>
        <vt:i4>0</vt:i4>
      </vt:variant>
      <vt:variant>
        <vt:i4>5</vt:i4>
      </vt:variant>
      <vt:variant>
        <vt:lpwstr/>
      </vt:variant>
      <vt:variant>
        <vt:lpwstr>_Toc295408842</vt:lpwstr>
      </vt:variant>
      <vt:variant>
        <vt:i4>1441855</vt:i4>
      </vt:variant>
      <vt:variant>
        <vt:i4>8</vt:i4>
      </vt:variant>
      <vt:variant>
        <vt:i4>0</vt:i4>
      </vt:variant>
      <vt:variant>
        <vt:i4>5</vt:i4>
      </vt:variant>
      <vt:variant>
        <vt:lpwstr/>
      </vt:variant>
      <vt:variant>
        <vt:lpwstr>_Toc295408841</vt:lpwstr>
      </vt:variant>
      <vt:variant>
        <vt:i4>1441855</vt:i4>
      </vt:variant>
      <vt:variant>
        <vt:i4>2</vt:i4>
      </vt:variant>
      <vt:variant>
        <vt:i4>0</vt:i4>
      </vt:variant>
      <vt:variant>
        <vt:i4>5</vt:i4>
      </vt:variant>
      <vt:variant>
        <vt:lpwstr/>
      </vt:variant>
      <vt:variant>
        <vt:lpwstr>_Toc295408840</vt:lpwstr>
      </vt:variant>
      <vt:variant>
        <vt:i4>4194305</vt:i4>
      </vt:variant>
      <vt:variant>
        <vt:i4>9</vt:i4>
      </vt:variant>
      <vt:variant>
        <vt:i4>0</vt:i4>
      </vt:variant>
      <vt:variant>
        <vt:i4>5</vt:i4>
      </vt:variant>
      <vt:variant>
        <vt:lpwstr>http://www.iso27001standard.com/</vt:lpwstr>
      </vt:variant>
      <vt:variant>
        <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sobre o escopo do SGSI</dc:title>
  <dc:creator>Advisera</dc:creator>
  <dc:description>©2023 Este modelo pode ser usado por clientes da Advisera Expert Solutions Ltd. www.advisera.com de acordo com o Contrato de licença.</dc:description>
  <cp:lastModifiedBy>Advisera</cp:lastModifiedBy>
  <cp:revision>3</cp:revision>
  <dcterms:created xsi:type="dcterms:W3CDTF">2023-12-13T12:23:00Z</dcterms:created>
  <dcterms:modified xsi:type="dcterms:W3CDTF">2023-12-13T12:30:00Z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fe2934fb4f4be2f5a83eb5143246783c8af1028ea86c91b0d4e63460ef0deb46</vt:lpwstr>
  </property>
</Properties>
</file>