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F1D7E" w14:textId="6256074F" w:rsidR="00AE035F" w:rsidRPr="00CF4841" w:rsidRDefault="00156A24" w:rsidP="00156A24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2EDB2E23" w14:textId="77777777" w:rsidR="00AE035F" w:rsidRPr="00CF4841" w:rsidRDefault="00AE035F">
      <w:pPr>
        <w:rPr>
          <w:lang w:val="it-IT"/>
        </w:rPr>
      </w:pPr>
    </w:p>
    <w:p w14:paraId="2985B382" w14:textId="77777777" w:rsidR="00AE035F" w:rsidRPr="00CF4841" w:rsidRDefault="00AE035F">
      <w:pPr>
        <w:rPr>
          <w:lang w:val="it-IT"/>
        </w:rPr>
      </w:pPr>
    </w:p>
    <w:p w14:paraId="09443DF3" w14:textId="77777777" w:rsidR="00AE035F" w:rsidRPr="00CF4841" w:rsidRDefault="00AE035F">
      <w:pPr>
        <w:rPr>
          <w:lang w:val="it-IT"/>
        </w:rPr>
      </w:pPr>
    </w:p>
    <w:p w14:paraId="1A093DD7" w14:textId="77777777" w:rsidR="00BC281E" w:rsidRPr="00CF4841" w:rsidRDefault="00BC281E" w:rsidP="00BC281E">
      <w:pPr>
        <w:rPr>
          <w:lang w:val="it-IT"/>
        </w:rPr>
      </w:pPr>
    </w:p>
    <w:p w14:paraId="6F961B2C" w14:textId="77777777" w:rsidR="00BC281E" w:rsidRPr="00CF4841" w:rsidRDefault="00BC281E" w:rsidP="00BC281E">
      <w:pPr>
        <w:jc w:val="center"/>
        <w:rPr>
          <w:lang w:val="it-IT"/>
        </w:rPr>
      </w:pPr>
      <w:commentRangeStart w:id="0"/>
      <w:r w:rsidRPr="00CF4841">
        <w:rPr>
          <w:lang w:val="it-IT"/>
        </w:rPr>
        <w:t>[Logo dell’organizzazione]</w:t>
      </w:r>
      <w:commentRangeEnd w:id="0"/>
      <w:r w:rsidRPr="00CF4841">
        <w:rPr>
          <w:rStyle w:val="CommentReference"/>
          <w:lang w:val="it-IT"/>
        </w:rPr>
        <w:commentReference w:id="0"/>
      </w:r>
    </w:p>
    <w:p w14:paraId="6C9D5E6B" w14:textId="77777777" w:rsidR="00BC281E" w:rsidRPr="00CF4841" w:rsidRDefault="00BC281E" w:rsidP="00BC281E">
      <w:pPr>
        <w:jc w:val="center"/>
        <w:rPr>
          <w:lang w:val="it-IT"/>
        </w:rPr>
      </w:pPr>
      <w:r w:rsidRPr="00CF4841">
        <w:rPr>
          <w:lang w:val="it-IT"/>
        </w:rPr>
        <w:t xml:space="preserve"> [Nome dell’organizzazione]</w:t>
      </w:r>
    </w:p>
    <w:p w14:paraId="6C3C1D63" w14:textId="77777777" w:rsidR="00BC281E" w:rsidRPr="00CF4841" w:rsidRDefault="00BC281E" w:rsidP="00BC281E">
      <w:pPr>
        <w:jc w:val="center"/>
        <w:rPr>
          <w:lang w:val="it-IT"/>
        </w:rPr>
      </w:pPr>
    </w:p>
    <w:p w14:paraId="59405C2B" w14:textId="77777777" w:rsidR="00BC281E" w:rsidRPr="00CF4841" w:rsidRDefault="00BC281E" w:rsidP="00BC281E">
      <w:pPr>
        <w:jc w:val="center"/>
        <w:rPr>
          <w:lang w:val="it-IT"/>
        </w:rPr>
      </w:pPr>
    </w:p>
    <w:p w14:paraId="151CCB8B" w14:textId="77777777" w:rsidR="00AE035F" w:rsidRPr="00CF4841" w:rsidRDefault="00BC281E" w:rsidP="00BC281E">
      <w:pPr>
        <w:jc w:val="center"/>
        <w:rPr>
          <w:b/>
          <w:sz w:val="32"/>
          <w:szCs w:val="32"/>
          <w:lang w:val="it-IT"/>
        </w:rPr>
      </w:pPr>
      <w:commentRangeStart w:id="1"/>
      <w:r w:rsidRPr="00CF4841">
        <w:rPr>
          <w:b/>
          <w:sz w:val="32"/>
          <w:szCs w:val="32"/>
          <w:lang w:val="it-IT"/>
        </w:rPr>
        <w:t>LINEE GUIDA PER LA GESTIONE DELLE ACQUE REFLUE E DEGLI SCARICHI FOGNARI</w:t>
      </w:r>
      <w:commentRangeEnd w:id="1"/>
      <w:r w:rsidR="00B61F93" w:rsidRPr="00CF4841">
        <w:rPr>
          <w:rStyle w:val="CommentReference"/>
          <w:lang w:val="it-IT"/>
        </w:rPr>
        <w:commentReference w:id="1"/>
      </w:r>
    </w:p>
    <w:p w14:paraId="0CB958E2" w14:textId="77777777" w:rsidR="00BC281E" w:rsidRPr="00CF4841" w:rsidRDefault="00BC281E" w:rsidP="00BC281E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C281E" w:rsidRPr="00CF4841" w14:paraId="14B806ED" w14:textId="77777777" w:rsidTr="00BC281E">
        <w:tc>
          <w:tcPr>
            <w:tcW w:w="2376" w:type="dxa"/>
          </w:tcPr>
          <w:p w14:paraId="3D939138" w14:textId="77777777" w:rsidR="00BC281E" w:rsidRPr="00CF4841" w:rsidRDefault="00BC281E" w:rsidP="00BC281E">
            <w:pPr>
              <w:rPr>
                <w:lang w:val="it-IT"/>
              </w:rPr>
            </w:pPr>
            <w:commentRangeStart w:id="2"/>
            <w:r w:rsidRPr="00CF4841">
              <w:rPr>
                <w:lang w:val="it-IT"/>
              </w:rPr>
              <w:t>Codice:</w:t>
            </w:r>
            <w:commentRangeEnd w:id="2"/>
            <w:r w:rsidRPr="00CF4841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6136F73F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2751AB8E" w14:textId="77777777" w:rsidTr="00BC281E">
        <w:tc>
          <w:tcPr>
            <w:tcW w:w="2376" w:type="dxa"/>
          </w:tcPr>
          <w:p w14:paraId="72EE802C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2B7FC2A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0.1</w:t>
            </w:r>
          </w:p>
        </w:tc>
      </w:tr>
      <w:tr w:rsidR="00BC281E" w:rsidRPr="00CF4841" w14:paraId="1CAD0A17" w14:textId="77777777" w:rsidTr="00BC281E">
        <w:tc>
          <w:tcPr>
            <w:tcW w:w="2376" w:type="dxa"/>
          </w:tcPr>
          <w:p w14:paraId="032F2754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3047298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7B2014B0" w14:textId="77777777" w:rsidTr="00BC281E">
        <w:tc>
          <w:tcPr>
            <w:tcW w:w="2376" w:type="dxa"/>
          </w:tcPr>
          <w:p w14:paraId="3568C8CE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0FEC665F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5717A6D9" w14:textId="77777777" w:rsidTr="00BC281E">
        <w:tc>
          <w:tcPr>
            <w:tcW w:w="2376" w:type="dxa"/>
          </w:tcPr>
          <w:p w14:paraId="18C69D66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16911678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74F1AC1F" w14:textId="77777777" w:rsidTr="00BC281E">
        <w:tc>
          <w:tcPr>
            <w:tcW w:w="2376" w:type="dxa"/>
          </w:tcPr>
          <w:p w14:paraId="4168C7F2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BCB6514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</w:tbl>
    <w:p w14:paraId="766504D7" w14:textId="77777777" w:rsidR="00BC281E" w:rsidRPr="00CF4841" w:rsidRDefault="00BC281E" w:rsidP="00BC281E">
      <w:pPr>
        <w:rPr>
          <w:lang w:val="it-IT"/>
        </w:rPr>
      </w:pPr>
    </w:p>
    <w:p w14:paraId="1C779562" w14:textId="77777777" w:rsidR="00BC281E" w:rsidRPr="00CF4841" w:rsidRDefault="00BC281E" w:rsidP="00BC281E">
      <w:pPr>
        <w:rPr>
          <w:lang w:val="it-IT"/>
        </w:rPr>
      </w:pPr>
    </w:p>
    <w:p w14:paraId="32AA8C05" w14:textId="77777777" w:rsidR="00BC281E" w:rsidRPr="00CF4841" w:rsidRDefault="00BC281E" w:rsidP="00BC281E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CF4841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CF4841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C281E" w:rsidRPr="00CF4841" w14:paraId="2EC5BE93" w14:textId="77777777" w:rsidTr="00BC281E">
        <w:tc>
          <w:tcPr>
            <w:tcW w:w="761" w:type="dxa"/>
            <w:vMerge w:val="restart"/>
            <w:vAlign w:val="center"/>
          </w:tcPr>
          <w:p w14:paraId="53CA773A" w14:textId="77777777" w:rsidR="00BC281E" w:rsidRPr="00CF4841" w:rsidRDefault="00BC281E" w:rsidP="00BC281E">
            <w:pPr>
              <w:spacing w:after="0"/>
              <w:rPr>
                <w:lang w:val="it-IT"/>
              </w:rPr>
            </w:pPr>
            <w:r w:rsidRPr="00CF4841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94CDCFD" w14:textId="77777777" w:rsidR="00BC281E" w:rsidRPr="00CF4841" w:rsidRDefault="00BC281E" w:rsidP="00BC281E">
            <w:pPr>
              <w:spacing w:after="0"/>
              <w:rPr>
                <w:lang w:val="it-IT"/>
              </w:rPr>
            </w:pPr>
            <w:r w:rsidRPr="00CF4841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34C6A57C" w14:textId="77777777" w:rsidR="00BC281E" w:rsidRPr="00CF4841" w:rsidRDefault="00BC281E" w:rsidP="00BC281E">
            <w:pPr>
              <w:spacing w:after="0"/>
              <w:ind w:left="-18"/>
              <w:rPr>
                <w:lang w:val="it-IT"/>
              </w:rPr>
            </w:pPr>
            <w:r w:rsidRPr="00CF4841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3C75C24" w14:textId="77777777" w:rsidR="00BC281E" w:rsidRPr="00CF4841" w:rsidRDefault="00BC281E" w:rsidP="00BC281E">
            <w:pPr>
              <w:spacing w:after="0"/>
              <w:rPr>
                <w:lang w:val="it-IT"/>
              </w:rPr>
            </w:pPr>
            <w:r w:rsidRPr="00CF4841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52269F9A" w14:textId="77777777" w:rsidR="00BC281E" w:rsidRPr="00CF4841" w:rsidRDefault="00BC281E" w:rsidP="00BC281E">
            <w:pPr>
              <w:spacing w:after="0"/>
              <w:ind w:left="108"/>
              <w:rPr>
                <w:lang w:val="it-IT"/>
              </w:rPr>
            </w:pPr>
            <w:r w:rsidRPr="00CF4841">
              <w:rPr>
                <w:lang w:val="it-IT"/>
              </w:rPr>
              <w:t>Ricevuta</w:t>
            </w:r>
          </w:p>
        </w:tc>
      </w:tr>
      <w:tr w:rsidR="00BC281E" w:rsidRPr="00CF4841" w14:paraId="411DB5FC" w14:textId="77777777" w:rsidTr="00BC281E">
        <w:tc>
          <w:tcPr>
            <w:tcW w:w="761" w:type="dxa"/>
            <w:vMerge/>
          </w:tcPr>
          <w:p w14:paraId="732CC8E5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1823DB93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32AB5CE9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73182D8F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198BBC4" w14:textId="77777777" w:rsidR="00BC281E" w:rsidRPr="00CF4841" w:rsidRDefault="00BC281E" w:rsidP="00BC281E">
            <w:pPr>
              <w:spacing w:after="0"/>
              <w:ind w:left="108"/>
              <w:rPr>
                <w:lang w:val="it-IT"/>
              </w:rPr>
            </w:pPr>
            <w:r w:rsidRPr="00CF4841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5B680892" w14:textId="77777777" w:rsidR="00BC281E" w:rsidRPr="00CF4841" w:rsidRDefault="00BC281E" w:rsidP="00BC281E">
            <w:pPr>
              <w:spacing w:after="0"/>
              <w:ind w:left="90"/>
              <w:rPr>
                <w:lang w:val="it-IT"/>
              </w:rPr>
            </w:pPr>
            <w:r w:rsidRPr="00CF4841">
              <w:rPr>
                <w:lang w:val="it-IT"/>
              </w:rPr>
              <w:t>Data</w:t>
            </w:r>
          </w:p>
        </w:tc>
      </w:tr>
      <w:tr w:rsidR="00BC281E" w:rsidRPr="00CF4841" w14:paraId="24260FE3" w14:textId="77777777" w:rsidTr="00BC281E">
        <w:tc>
          <w:tcPr>
            <w:tcW w:w="761" w:type="dxa"/>
          </w:tcPr>
          <w:p w14:paraId="2BDB6DE6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C13D2DE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F8D5EF9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D814582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35457E7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5BD244A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C281E" w:rsidRPr="00CF4841" w14:paraId="3A234D20" w14:textId="77777777" w:rsidTr="00BC281E">
        <w:tc>
          <w:tcPr>
            <w:tcW w:w="761" w:type="dxa"/>
          </w:tcPr>
          <w:p w14:paraId="633C4B9C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B2D78D7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A81896D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681F2B7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2492156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A90A554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C281E" w:rsidRPr="00CF4841" w14:paraId="267AB501" w14:textId="77777777" w:rsidTr="00BC281E">
        <w:tc>
          <w:tcPr>
            <w:tcW w:w="761" w:type="dxa"/>
          </w:tcPr>
          <w:p w14:paraId="775294A5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61D7DD8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471A3B5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6A2213C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4E1C368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1220A1" w14:textId="77777777" w:rsidR="00BC281E" w:rsidRPr="00CF4841" w:rsidRDefault="00BC281E" w:rsidP="00BC281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4C7EAC26" w14:textId="77777777" w:rsidR="00BC281E" w:rsidRPr="00CF4841" w:rsidRDefault="00BC281E" w:rsidP="00BC281E">
      <w:pPr>
        <w:rPr>
          <w:lang w:val="it-IT"/>
        </w:rPr>
      </w:pPr>
    </w:p>
    <w:p w14:paraId="329EFDE7" w14:textId="77777777" w:rsidR="00BC281E" w:rsidRPr="00CF4841" w:rsidRDefault="00BC281E" w:rsidP="00BC281E">
      <w:pPr>
        <w:rPr>
          <w:lang w:val="it-IT"/>
        </w:rPr>
      </w:pPr>
    </w:p>
    <w:p w14:paraId="187F676E" w14:textId="77777777" w:rsidR="00BC281E" w:rsidRPr="00CF4841" w:rsidRDefault="00BC281E" w:rsidP="00BC281E">
      <w:pPr>
        <w:rPr>
          <w:lang w:val="it-IT"/>
        </w:rPr>
      </w:pPr>
    </w:p>
    <w:p w14:paraId="6AAF98A3" w14:textId="77777777" w:rsidR="00BC281E" w:rsidRPr="00CF4841" w:rsidRDefault="00BC281E" w:rsidP="00BC281E">
      <w:pPr>
        <w:rPr>
          <w:b/>
          <w:sz w:val="28"/>
          <w:szCs w:val="28"/>
          <w:lang w:val="it-IT"/>
        </w:rPr>
      </w:pPr>
      <w:r w:rsidRPr="00CF4841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1024"/>
        <w:gridCol w:w="1600"/>
        <w:gridCol w:w="5319"/>
      </w:tblGrid>
      <w:tr w:rsidR="00BC281E" w:rsidRPr="00CF4841" w14:paraId="242852D5" w14:textId="77777777" w:rsidTr="00BC281E">
        <w:tc>
          <w:tcPr>
            <w:tcW w:w="1378" w:type="dxa"/>
          </w:tcPr>
          <w:p w14:paraId="6D7F8F76" w14:textId="77777777" w:rsidR="00BC281E" w:rsidRPr="00CF4841" w:rsidRDefault="00BC281E" w:rsidP="00BC281E">
            <w:pPr>
              <w:rPr>
                <w:b/>
                <w:lang w:val="it-IT"/>
              </w:rPr>
            </w:pPr>
            <w:r w:rsidRPr="00CF4841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51AF916F" w14:textId="77777777" w:rsidR="00BC281E" w:rsidRPr="00CF4841" w:rsidRDefault="00BC281E" w:rsidP="00BC281E">
            <w:pPr>
              <w:rPr>
                <w:b/>
                <w:lang w:val="it-IT"/>
              </w:rPr>
            </w:pPr>
            <w:r w:rsidRPr="00CF4841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576B3AFF" w14:textId="77777777" w:rsidR="00BC281E" w:rsidRPr="00CF4841" w:rsidRDefault="00BC281E" w:rsidP="00BC281E">
            <w:pPr>
              <w:rPr>
                <w:b/>
                <w:lang w:val="it-IT"/>
              </w:rPr>
            </w:pPr>
            <w:r w:rsidRPr="00CF4841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47C32326" w14:textId="77777777" w:rsidR="00BC281E" w:rsidRPr="00CF4841" w:rsidRDefault="00BC281E" w:rsidP="00BC281E">
            <w:pPr>
              <w:rPr>
                <w:b/>
                <w:lang w:val="it-IT"/>
              </w:rPr>
            </w:pPr>
            <w:r w:rsidRPr="00CF4841">
              <w:rPr>
                <w:b/>
                <w:lang w:val="it-IT"/>
              </w:rPr>
              <w:t>Descrizione della modifica</w:t>
            </w:r>
          </w:p>
        </w:tc>
      </w:tr>
      <w:tr w:rsidR="00BC281E" w:rsidRPr="00CF4841" w14:paraId="2F0147A0" w14:textId="77777777" w:rsidTr="00BC281E">
        <w:tc>
          <w:tcPr>
            <w:tcW w:w="1378" w:type="dxa"/>
          </w:tcPr>
          <w:p w14:paraId="39FE69AE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02909CE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716A1C9E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0ED8D21C" w14:textId="77777777" w:rsidR="00BC281E" w:rsidRPr="00CF4841" w:rsidRDefault="00BC281E" w:rsidP="00BC281E">
            <w:pPr>
              <w:rPr>
                <w:lang w:val="it-IT"/>
              </w:rPr>
            </w:pPr>
            <w:r w:rsidRPr="00CF4841">
              <w:rPr>
                <w:lang w:val="it-IT"/>
              </w:rPr>
              <w:t>Bozza del documento base</w:t>
            </w:r>
          </w:p>
        </w:tc>
      </w:tr>
      <w:tr w:rsidR="00BC281E" w:rsidRPr="00CF4841" w14:paraId="491A9BBF" w14:textId="77777777" w:rsidTr="00BC281E">
        <w:tc>
          <w:tcPr>
            <w:tcW w:w="1378" w:type="dxa"/>
          </w:tcPr>
          <w:p w14:paraId="5F259B97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CEE139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BA31ABA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B45354D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3919A9E3" w14:textId="77777777" w:rsidTr="00BC281E">
        <w:tc>
          <w:tcPr>
            <w:tcW w:w="1378" w:type="dxa"/>
          </w:tcPr>
          <w:p w14:paraId="1CD5C0E3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F55776A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CD30B21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75EC0DC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273D4268" w14:textId="77777777" w:rsidTr="00BC281E">
        <w:tc>
          <w:tcPr>
            <w:tcW w:w="1378" w:type="dxa"/>
          </w:tcPr>
          <w:p w14:paraId="28974DDF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F9326C6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B434DB3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008A8B7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2969D473" w14:textId="77777777" w:rsidTr="00BC281E">
        <w:tc>
          <w:tcPr>
            <w:tcW w:w="1378" w:type="dxa"/>
          </w:tcPr>
          <w:p w14:paraId="74296605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33BD0A3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8C0031C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94439CA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7D2012A4" w14:textId="77777777" w:rsidTr="00BC281E">
        <w:tc>
          <w:tcPr>
            <w:tcW w:w="1378" w:type="dxa"/>
          </w:tcPr>
          <w:p w14:paraId="5C07FFFD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9F4804D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3EAD952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3A00658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  <w:tr w:rsidR="00BC281E" w:rsidRPr="00CF4841" w14:paraId="1B54A274" w14:textId="77777777" w:rsidTr="00BC281E">
        <w:tc>
          <w:tcPr>
            <w:tcW w:w="1378" w:type="dxa"/>
          </w:tcPr>
          <w:p w14:paraId="52781204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35807C8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32F65D0" w14:textId="77777777" w:rsidR="00BC281E" w:rsidRPr="00CF4841" w:rsidRDefault="00BC281E" w:rsidP="00BC281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C61B475" w14:textId="77777777" w:rsidR="00BC281E" w:rsidRPr="00CF4841" w:rsidRDefault="00BC281E" w:rsidP="00BC281E">
            <w:pPr>
              <w:rPr>
                <w:lang w:val="it-IT"/>
              </w:rPr>
            </w:pPr>
          </w:p>
        </w:tc>
      </w:tr>
    </w:tbl>
    <w:p w14:paraId="18E90D97" w14:textId="77777777" w:rsidR="00BC281E" w:rsidRPr="00CF4841" w:rsidRDefault="00BC281E" w:rsidP="00BC281E">
      <w:pPr>
        <w:rPr>
          <w:lang w:val="it-IT"/>
        </w:rPr>
      </w:pPr>
    </w:p>
    <w:p w14:paraId="3FBB1E57" w14:textId="77777777" w:rsidR="00AE035F" w:rsidRPr="00CF4841" w:rsidRDefault="00BC281E" w:rsidP="00AE035F">
      <w:pPr>
        <w:rPr>
          <w:b/>
          <w:sz w:val="28"/>
          <w:szCs w:val="28"/>
          <w:lang w:val="it-IT"/>
        </w:rPr>
      </w:pPr>
      <w:r w:rsidRPr="00CF4841">
        <w:rPr>
          <w:b/>
          <w:sz w:val="28"/>
          <w:szCs w:val="28"/>
          <w:lang w:val="it-IT"/>
        </w:rPr>
        <w:t xml:space="preserve">Sommario </w:t>
      </w:r>
    </w:p>
    <w:p w14:paraId="311EFE99" w14:textId="77777777" w:rsidR="009E0B47" w:rsidRDefault="00490F7A">
      <w:pPr>
        <w:pStyle w:val="TOC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CF4841">
        <w:rPr>
          <w:lang w:val="it-IT"/>
        </w:rPr>
        <w:fldChar w:fldCharType="begin"/>
      </w:r>
      <w:r w:rsidR="00175092" w:rsidRPr="00CF4841">
        <w:rPr>
          <w:lang w:val="it-IT"/>
        </w:rPr>
        <w:instrText xml:space="preserve"> TOC \o "1-3" \h \z \u </w:instrText>
      </w:r>
      <w:r w:rsidRPr="00CF4841">
        <w:rPr>
          <w:lang w:val="it-IT"/>
        </w:rPr>
        <w:fldChar w:fldCharType="separate"/>
      </w:r>
      <w:hyperlink w:anchor="_Toc479974848" w:history="1">
        <w:r w:rsidR="009E0B47" w:rsidRPr="006027FA">
          <w:rPr>
            <w:rStyle w:val="Hyperlink"/>
            <w:noProof/>
            <w:lang w:val="it-IT"/>
          </w:rPr>
          <w:t>1.</w:t>
        </w:r>
        <w:r w:rsidR="009E0B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Scopo, campo di applicazione e destinatari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_Toc479974848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3</w:t>
        </w:r>
        <w:r w:rsidR="009E0B47">
          <w:rPr>
            <w:noProof/>
            <w:webHidden/>
          </w:rPr>
          <w:fldChar w:fldCharType="end"/>
        </w:r>
      </w:hyperlink>
    </w:p>
    <w:p w14:paraId="0D1A13F1" w14:textId="77777777" w:rsidR="009E0B47" w:rsidRDefault="00306007">
      <w:pPr>
        <w:pStyle w:val="TOC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4849" w:history="1">
        <w:r w:rsidR="009E0B47" w:rsidRPr="006027FA">
          <w:rPr>
            <w:rStyle w:val="Hyperlink"/>
            <w:noProof/>
            <w:lang w:val="it-IT"/>
          </w:rPr>
          <w:t>2.</w:t>
        </w:r>
        <w:r w:rsidR="009E0B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Documenti di riferimento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_Toc479974849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3</w:t>
        </w:r>
        <w:r w:rsidR="009E0B47">
          <w:rPr>
            <w:noProof/>
            <w:webHidden/>
          </w:rPr>
          <w:fldChar w:fldCharType="end"/>
        </w:r>
      </w:hyperlink>
    </w:p>
    <w:p w14:paraId="3C7BCEA8" w14:textId="77777777" w:rsidR="009E0B47" w:rsidRDefault="00306007">
      <w:pPr>
        <w:pStyle w:val="TOC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4850" w:history="1">
        <w:r w:rsidR="009E0B47" w:rsidRPr="006027FA">
          <w:rPr>
            <w:rStyle w:val="Hyperlink"/>
            <w:noProof/>
            <w:lang w:val="it-IT"/>
          </w:rPr>
          <w:t>3.</w:t>
        </w:r>
        <w:r w:rsidR="009E0B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Acque reflue e scarichi fognari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_Toc479974850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3</w:t>
        </w:r>
        <w:r w:rsidR="009E0B47">
          <w:rPr>
            <w:noProof/>
            <w:webHidden/>
          </w:rPr>
          <w:fldChar w:fldCharType="end"/>
        </w:r>
      </w:hyperlink>
    </w:p>
    <w:p w14:paraId="74B3CF28" w14:textId="77777777" w:rsidR="009E0B47" w:rsidRDefault="00306007">
      <w:pPr>
        <w:pStyle w:val="TOC2"/>
        <w:tabs>
          <w:tab w:val="left" w:pos="880"/>
          <w:tab w:val="right" w:leader="dot" w:pos="934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4851" w:history="1">
        <w:r w:rsidR="009E0B47" w:rsidRPr="006027FA">
          <w:rPr>
            <w:rStyle w:val="Hyperlink"/>
            <w:noProof/>
            <w:lang w:val="it-IT"/>
          </w:rPr>
          <w:t>3.1.</w:t>
        </w:r>
        <w:r w:rsidR="009E0B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Scarichi di acque reflue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_Toc479974851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3</w:t>
        </w:r>
        <w:r w:rsidR="009E0B47">
          <w:rPr>
            <w:noProof/>
            <w:webHidden/>
          </w:rPr>
          <w:fldChar w:fldCharType="end"/>
        </w:r>
      </w:hyperlink>
    </w:p>
    <w:p w14:paraId="311F205A" w14:textId="77777777" w:rsidR="009E0B47" w:rsidRDefault="00306007">
      <w:pPr>
        <w:pStyle w:val="TOC2"/>
        <w:tabs>
          <w:tab w:val="left" w:pos="880"/>
          <w:tab w:val="right" w:leader="dot" w:pos="934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4852" w:history="1">
        <w:r w:rsidR="009E0B47" w:rsidRPr="006027FA">
          <w:rPr>
            <w:rStyle w:val="Hyperlink"/>
            <w:noProof/>
            <w:lang w:val="it-IT"/>
          </w:rPr>
          <w:t>3.2.</w:t>
        </w:r>
        <w:r w:rsidR="009E0B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Gestione delle acque reflue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_Toc479974852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4</w:t>
        </w:r>
        <w:r w:rsidR="009E0B47">
          <w:rPr>
            <w:noProof/>
            <w:webHidden/>
          </w:rPr>
          <w:fldChar w:fldCharType="end"/>
        </w:r>
      </w:hyperlink>
    </w:p>
    <w:p w14:paraId="1228E90D" w14:textId="77777777" w:rsidR="009E0B47" w:rsidRDefault="00306007">
      <w:pPr>
        <w:pStyle w:val="TOC3"/>
        <w:tabs>
          <w:tab w:val="left" w:pos="132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4853" w:history="1">
        <w:r w:rsidR="009E0B47" w:rsidRPr="006027FA">
          <w:rPr>
            <w:rStyle w:val="Hyperlink"/>
            <w:noProof/>
            <w:lang w:val="it-IT"/>
          </w:rPr>
          <w:t>3.2.1.</w:t>
        </w:r>
        <w:r w:rsidR="009E0B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Scarichi Industriali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_Toc479974853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4</w:t>
        </w:r>
        <w:r w:rsidR="009E0B47">
          <w:rPr>
            <w:noProof/>
            <w:webHidden/>
          </w:rPr>
          <w:fldChar w:fldCharType="end"/>
        </w:r>
      </w:hyperlink>
    </w:p>
    <w:p w14:paraId="46814EB8" w14:textId="77777777" w:rsidR="009E0B47" w:rsidRDefault="00306007">
      <w:pPr>
        <w:pStyle w:val="TOC3"/>
        <w:tabs>
          <w:tab w:val="left" w:pos="1320"/>
          <w:tab w:val="right" w:leader="dot" w:pos="9346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4854" w:history="1">
        <w:r w:rsidR="009E0B47" w:rsidRPr="006027FA">
          <w:rPr>
            <w:rStyle w:val="Hyperlink"/>
            <w:noProof/>
            <w:lang w:val="it-IT"/>
          </w:rPr>
          <w:t>3.2.2.</w:t>
        </w:r>
        <w:r w:rsidR="009E0B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Acque Sanitarie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_Toc479974854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5</w:t>
        </w:r>
        <w:r w:rsidR="009E0B47">
          <w:rPr>
            <w:noProof/>
            <w:webHidden/>
          </w:rPr>
          <w:fldChar w:fldCharType="end"/>
        </w:r>
      </w:hyperlink>
    </w:p>
    <w:p w14:paraId="69B5CF1E" w14:textId="77777777" w:rsidR="009E0B47" w:rsidRDefault="00306007">
      <w:pPr>
        <w:pStyle w:val="TOC2"/>
        <w:tabs>
          <w:tab w:val="left" w:pos="880"/>
          <w:tab w:val="right" w:leader="dot" w:pos="934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4855" w:history="1">
        <w:r w:rsidR="009E0B47" w:rsidRPr="006027FA">
          <w:rPr>
            <w:rStyle w:val="Hyperlink"/>
            <w:noProof/>
            <w:lang w:val="it-IT"/>
          </w:rPr>
          <w:t>3.3.</w:t>
        </w:r>
        <w:r w:rsidR="009E0B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Monitoraggio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_Toc479974855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5</w:t>
        </w:r>
        <w:r w:rsidR="009E0B47">
          <w:rPr>
            <w:noProof/>
            <w:webHidden/>
          </w:rPr>
          <w:fldChar w:fldCharType="end"/>
        </w:r>
      </w:hyperlink>
    </w:p>
    <w:p w14:paraId="7ED7AFC6" w14:textId="77777777" w:rsidR="009E0B47" w:rsidRDefault="00306007">
      <w:pPr>
        <w:pStyle w:val="TOC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4856" w:history="1">
        <w:r w:rsidR="009E0B47" w:rsidRPr="006027FA">
          <w:rPr>
            <w:rStyle w:val="Hyperlink"/>
            <w:noProof/>
            <w:lang w:val="it-IT"/>
          </w:rPr>
          <w:t>4.</w:t>
        </w:r>
        <w:r w:rsidR="009E0B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E0B47" w:rsidRPr="006027FA">
          <w:rPr>
            <w:rStyle w:val="Hyperlink"/>
            <w:noProof/>
            <w:lang w:val="it-IT"/>
          </w:rPr>
          <w:t>Gestire le registrazioni sulla base di questo documento</w:t>
        </w:r>
        <w:r w:rsidR="009E0B47">
          <w:rPr>
            <w:noProof/>
            <w:webHidden/>
          </w:rPr>
          <w:tab/>
        </w:r>
        <w:r w:rsidR="009E0B47">
          <w:rPr>
            <w:noProof/>
            <w:webHidden/>
          </w:rPr>
          <w:fldChar w:fldCharType="begin"/>
        </w:r>
        <w:r w:rsidR="009E0B47">
          <w:rPr>
            <w:noProof/>
            <w:webHidden/>
          </w:rPr>
          <w:instrText xml:space="preserve"> PAGEREF _Toc479974856 \h </w:instrText>
        </w:r>
        <w:r w:rsidR="009E0B47">
          <w:rPr>
            <w:noProof/>
            <w:webHidden/>
          </w:rPr>
        </w:r>
        <w:r w:rsidR="009E0B47">
          <w:rPr>
            <w:noProof/>
            <w:webHidden/>
          </w:rPr>
          <w:fldChar w:fldCharType="separate"/>
        </w:r>
        <w:r w:rsidR="009E0B47">
          <w:rPr>
            <w:noProof/>
            <w:webHidden/>
          </w:rPr>
          <w:t>6</w:t>
        </w:r>
        <w:r w:rsidR="009E0B47">
          <w:rPr>
            <w:noProof/>
            <w:webHidden/>
          </w:rPr>
          <w:fldChar w:fldCharType="end"/>
        </w:r>
      </w:hyperlink>
    </w:p>
    <w:p w14:paraId="6D95F31C" w14:textId="337F4521" w:rsidR="00D6371C" w:rsidRPr="00E95B51" w:rsidRDefault="00490F7A" w:rsidP="00D6371C">
      <w:pPr>
        <w:tabs>
          <w:tab w:val="left" w:pos="426"/>
        </w:tabs>
        <w:spacing w:before="120"/>
        <w:rPr>
          <w:b/>
          <w:sz w:val="20"/>
          <w:szCs w:val="20"/>
          <w:lang w:val="it-IT"/>
        </w:rPr>
      </w:pPr>
      <w:r w:rsidRPr="00CF4841">
        <w:rPr>
          <w:lang w:val="it-IT"/>
        </w:rPr>
        <w:fldChar w:fldCharType="end"/>
      </w:r>
    </w:p>
    <w:p w14:paraId="7E035E17" w14:textId="77777777" w:rsidR="007C3F3D" w:rsidRPr="00CF4841" w:rsidRDefault="007C3F3D">
      <w:pPr>
        <w:rPr>
          <w:lang w:val="it-IT"/>
        </w:rPr>
      </w:pPr>
    </w:p>
    <w:p w14:paraId="623D9AA7" w14:textId="77777777" w:rsidR="00AE035F" w:rsidRPr="00CF4841" w:rsidRDefault="00AE035F" w:rsidP="00AE035F">
      <w:pPr>
        <w:rPr>
          <w:lang w:val="it-IT"/>
        </w:rPr>
      </w:pPr>
    </w:p>
    <w:p w14:paraId="7062F412" w14:textId="77777777" w:rsidR="00AE035F" w:rsidRPr="00CF4841" w:rsidRDefault="00175092" w:rsidP="00AE035F">
      <w:pPr>
        <w:pStyle w:val="Heading1"/>
        <w:rPr>
          <w:lang w:val="it-IT"/>
        </w:rPr>
      </w:pPr>
      <w:r w:rsidRPr="00CF4841">
        <w:rPr>
          <w:lang w:val="it-IT"/>
        </w:rPr>
        <w:br w:type="page"/>
      </w:r>
    </w:p>
    <w:p w14:paraId="1F3A5CF6" w14:textId="77777777" w:rsidR="0024661C" w:rsidRPr="00CF4841" w:rsidRDefault="0024661C" w:rsidP="0024661C">
      <w:pPr>
        <w:pStyle w:val="Heading1"/>
        <w:numPr>
          <w:ilvl w:val="0"/>
          <w:numId w:val="24"/>
        </w:numPr>
        <w:rPr>
          <w:lang w:val="it-IT"/>
        </w:rPr>
      </w:pPr>
      <w:bookmarkStart w:id="5" w:name="_Toc352147458"/>
      <w:bookmarkStart w:id="6" w:name="_Toc479022998"/>
      <w:bookmarkStart w:id="7" w:name="_Toc353227202"/>
      <w:bookmarkStart w:id="8" w:name="_Toc479974848"/>
      <w:r w:rsidRPr="00CF4841">
        <w:rPr>
          <w:lang w:val="it-IT"/>
        </w:rPr>
        <w:lastRenderedPageBreak/>
        <w:t>S</w:t>
      </w:r>
      <w:r w:rsidRPr="00CF4841">
        <w:rPr>
          <w:noProof/>
          <w:lang w:val="it-IT"/>
        </w:rPr>
        <w:t>copo, campo di applicazione e destinatari</w:t>
      </w:r>
      <w:bookmarkEnd w:id="5"/>
      <w:bookmarkEnd w:id="6"/>
      <w:bookmarkEnd w:id="7"/>
      <w:bookmarkEnd w:id="8"/>
    </w:p>
    <w:p w14:paraId="1D0D1E1D" w14:textId="77777777" w:rsidR="0024661C" w:rsidRPr="00CF4841" w:rsidRDefault="0024661C" w:rsidP="0024661C">
      <w:pPr>
        <w:rPr>
          <w:lang w:val="it-IT"/>
        </w:rPr>
      </w:pPr>
      <w:r w:rsidRPr="00CF4841">
        <w:rPr>
          <w:lang w:val="it-IT"/>
        </w:rPr>
        <w:t>Scopo di questo documento è di definire il processo di controllo e scarico delle acque reflue.</w:t>
      </w:r>
    </w:p>
    <w:p w14:paraId="1B4902B9" w14:textId="77777777" w:rsidR="0024661C" w:rsidRPr="00CF4841" w:rsidRDefault="0024661C" w:rsidP="0024661C">
      <w:pPr>
        <w:rPr>
          <w:lang w:val="it-IT"/>
        </w:rPr>
      </w:pPr>
      <w:r w:rsidRPr="00CF4841">
        <w:rPr>
          <w:lang w:val="it-IT"/>
        </w:rPr>
        <w:t>Il presente documento si applica a tutte le attività e i processi di [nome dell’organizzazione] che generano acque reflue.</w:t>
      </w:r>
    </w:p>
    <w:p w14:paraId="5AFA31EC" w14:textId="77777777" w:rsidR="0024661C" w:rsidRPr="00CF4841" w:rsidRDefault="0024661C" w:rsidP="0024661C">
      <w:pPr>
        <w:rPr>
          <w:lang w:val="it-IT"/>
        </w:rPr>
      </w:pPr>
      <w:r w:rsidRPr="00CF4841">
        <w:rPr>
          <w:lang w:val="it-IT"/>
        </w:rPr>
        <w:t>I destinatari di questo documento sono tutti gli impiegati di [nome dell’organizzazione] impegnati nei processi e nelle attività relative alle acque reflue.</w:t>
      </w:r>
    </w:p>
    <w:p w14:paraId="4B5A05D9" w14:textId="77777777" w:rsidR="00AE035F" w:rsidRPr="00CF4841" w:rsidRDefault="00AE035F" w:rsidP="00AE035F">
      <w:pPr>
        <w:rPr>
          <w:lang w:val="it-IT"/>
        </w:rPr>
      </w:pPr>
    </w:p>
    <w:p w14:paraId="579F2AE0" w14:textId="77777777" w:rsidR="0024661C" w:rsidRPr="00CF4841" w:rsidRDefault="0024661C" w:rsidP="0024661C">
      <w:pPr>
        <w:pStyle w:val="Heading1"/>
        <w:rPr>
          <w:lang w:val="it-IT"/>
        </w:rPr>
      </w:pPr>
      <w:bookmarkStart w:id="9" w:name="_Toc262723258"/>
      <w:bookmarkStart w:id="10" w:name="_Toc267048914"/>
      <w:bookmarkStart w:id="11" w:name="_Toc352075621"/>
      <w:bookmarkStart w:id="12" w:name="_Toc352147459"/>
      <w:bookmarkStart w:id="13" w:name="_Toc479022999"/>
      <w:bookmarkStart w:id="14" w:name="_Toc353227203"/>
      <w:bookmarkStart w:id="15" w:name="_Toc479974849"/>
      <w:r w:rsidRPr="00CF4841">
        <w:rPr>
          <w:lang w:val="it-IT"/>
        </w:rPr>
        <w:t>Documenti di riferimento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03CB370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La norma ISO 14001:2015, paragrafo 8.1</w:t>
      </w:r>
    </w:p>
    <w:p w14:paraId="03BC7DEC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 xml:space="preserve">Manuale Ambientale </w:t>
      </w:r>
    </w:p>
    <w:p w14:paraId="71377CFB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Politica Ambientale</w:t>
      </w:r>
    </w:p>
    <w:p w14:paraId="78C29680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La Procedura per l’Identificazione e Valutazione degli Aspetti Ambientali</w:t>
      </w:r>
    </w:p>
    <w:p w14:paraId="5C14AD4D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La Procedura per il Controllo Operativo e gli Aspetti Ambientali Significativi</w:t>
      </w:r>
    </w:p>
    <w:p w14:paraId="2049461B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La Procedura per la Preparazione e la Risposta alle Emergenze</w:t>
      </w:r>
    </w:p>
    <w:p w14:paraId="36133933" w14:textId="77777777" w:rsidR="0024661C" w:rsidRPr="00CF4841" w:rsidRDefault="0024661C" w:rsidP="0024661C">
      <w:pPr>
        <w:numPr>
          <w:ilvl w:val="0"/>
          <w:numId w:val="2"/>
        </w:numPr>
        <w:spacing w:after="0"/>
        <w:rPr>
          <w:lang w:val="it-IT"/>
        </w:rPr>
      </w:pPr>
      <w:r w:rsidRPr="00CF4841">
        <w:rPr>
          <w:lang w:val="it-IT"/>
        </w:rPr>
        <w:t>L’Elenco delle Parti Interessate, dei Requisiti Legali e di Altra Natura</w:t>
      </w:r>
    </w:p>
    <w:p w14:paraId="1A8626A2" w14:textId="77777777" w:rsidR="002033B5" w:rsidRPr="00CF4841" w:rsidRDefault="002033B5" w:rsidP="002033B5">
      <w:pPr>
        <w:spacing w:before="240"/>
        <w:rPr>
          <w:lang w:val="it-IT"/>
        </w:rPr>
      </w:pPr>
    </w:p>
    <w:p w14:paraId="2784C4CF" w14:textId="77777777" w:rsidR="00AE035F" w:rsidRPr="00CF4841" w:rsidRDefault="0024661C" w:rsidP="00AE035F">
      <w:pPr>
        <w:pStyle w:val="Heading1"/>
        <w:rPr>
          <w:lang w:val="it-IT"/>
        </w:rPr>
      </w:pPr>
      <w:bookmarkStart w:id="16" w:name="_Toc479974850"/>
      <w:r w:rsidRPr="00CF4841">
        <w:rPr>
          <w:lang w:val="it-IT"/>
        </w:rPr>
        <w:t>Acque reflue e scarichi fognari</w:t>
      </w:r>
      <w:bookmarkEnd w:id="16"/>
    </w:p>
    <w:p w14:paraId="2B7EF644" w14:textId="77777777" w:rsidR="00F462ED" w:rsidRPr="00CF4841" w:rsidRDefault="0024661C" w:rsidP="00324205">
      <w:pPr>
        <w:pStyle w:val="Heading2"/>
        <w:rPr>
          <w:lang w:val="it-IT"/>
        </w:rPr>
      </w:pPr>
      <w:bookmarkStart w:id="17" w:name="_Toc479974851"/>
      <w:r w:rsidRPr="00CF4841">
        <w:rPr>
          <w:lang w:val="it-IT"/>
        </w:rPr>
        <w:t>Scarichi di acque reflue</w:t>
      </w:r>
      <w:bookmarkEnd w:id="17"/>
    </w:p>
    <w:p w14:paraId="40BA69F7" w14:textId="0199A54F" w:rsidR="0024661C" w:rsidRPr="00CF4841" w:rsidRDefault="00192314" w:rsidP="0024661C">
      <w:pPr>
        <w:rPr>
          <w:lang w:val="it-IT"/>
        </w:rPr>
      </w:pPr>
      <w:r w:rsidRPr="00CF4841">
        <w:rPr>
          <w:lang w:val="it-IT"/>
        </w:rPr>
        <w:t>[</w:t>
      </w:r>
      <w:r w:rsidR="0024661C" w:rsidRPr="00CF4841">
        <w:rPr>
          <w:lang w:val="it-IT"/>
        </w:rPr>
        <w:t>Funzione</w:t>
      </w:r>
      <w:r w:rsidRPr="00CF4841">
        <w:rPr>
          <w:lang w:val="it-IT"/>
        </w:rPr>
        <w:t xml:space="preserve">] </w:t>
      </w:r>
      <w:r w:rsidR="0024661C" w:rsidRPr="00CF4841">
        <w:rPr>
          <w:lang w:val="it-IT"/>
        </w:rPr>
        <w:t>assicura che gli scarichi di acque di processo, acque sanitarie, acque reflue provenienti dal funzionamento delle utenze o dall’acqua piovana nelle acque superficiali non provochi</w:t>
      </w:r>
      <w:r w:rsidR="00134F77">
        <w:rPr>
          <w:lang w:val="it-IT"/>
        </w:rPr>
        <w:t>no</w:t>
      </w:r>
      <w:r w:rsidR="0024661C" w:rsidRPr="00CF4841">
        <w:rPr>
          <w:lang w:val="it-IT"/>
        </w:rPr>
        <w:t xml:space="preserve"> concentrazioni di agenti contaminanti </w:t>
      </w:r>
      <w:r w:rsidR="007A777A" w:rsidRPr="00CF4841">
        <w:rPr>
          <w:lang w:val="it-IT"/>
        </w:rPr>
        <w:t>eccessivi rispetto ai</w:t>
      </w:r>
      <w:r w:rsidR="0024661C" w:rsidRPr="00CF4841">
        <w:rPr>
          <w:lang w:val="it-IT"/>
        </w:rPr>
        <w:t xml:space="preserve"> criteri </w:t>
      </w:r>
      <w:r w:rsidR="007A777A" w:rsidRPr="00CF4841">
        <w:rPr>
          <w:lang w:val="it-IT"/>
        </w:rPr>
        <w:t xml:space="preserve">locali </w:t>
      </w:r>
      <w:r w:rsidR="0024661C" w:rsidRPr="00CF4841">
        <w:rPr>
          <w:lang w:val="it-IT"/>
        </w:rPr>
        <w:t>di qualità dell'acqua o,</w:t>
      </w:r>
      <w:r w:rsidR="00E95B51">
        <w:rPr>
          <w:lang w:val="it-IT"/>
        </w:rPr>
        <w:t xml:space="preserve"> in mancanza di criteri locali,</w:t>
      </w:r>
      <w:r w:rsidR="00134F77">
        <w:rPr>
          <w:lang w:val="it-IT"/>
        </w:rPr>
        <w:t xml:space="preserve"> ad </w:t>
      </w:r>
      <w:r w:rsidR="0024661C" w:rsidRPr="00CF4841">
        <w:rPr>
          <w:lang w:val="it-IT"/>
        </w:rPr>
        <w:t xml:space="preserve">altre fonti di </w:t>
      </w:r>
      <w:r w:rsidR="00134F77">
        <w:rPr>
          <w:lang w:val="it-IT"/>
        </w:rPr>
        <w:t xml:space="preserve">valutazione della </w:t>
      </w:r>
      <w:r w:rsidR="0024661C" w:rsidRPr="00CF4841">
        <w:rPr>
          <w:lang w:val="it-IT"/>
        </w:rPr>
        <w:t>qualità dell'acqua ambiente.</w:t>
      </w:r>
    </w:p>
    <w:p w14:paraId="4A800BB6" w14:textId="77777777" w:rsidR="0024661C" w:rsidRDefault="0024661C" w:rsidP="0024661C">
      <w:pPr>
        <w:rPr>
          <w:lang w:val="it-IT"/>
        </w:rPr>
      </w:pPr>
      <w:r w:rsidRPr="00CF4841">
        <w:rPr>
          <w:lang w:val="it-IT"/>
        </w:rPr>
        <w:t xml:space="preserve">Gli scarichi di acque reflue industriali o di acqua piovana nei sistemi di trattamento </w:t>
      </w:r>
      <w:r w:rsidR="007A777A" w:rsidRPr="00CF4841">
        <w:rPr>
          <w:lang w:val="it-IT"/>
        </w:rPr>
        <w:t>degli scarichi fognari pubblici</w:t>
      </w:r>
      <w:r w:rsidRPr="00CF4841">
        <w:rPr>
          <w:lang w:val="it-IT"/>
        </w:rPr>
        <w:t xml:space="preserve"> o privat</w:t>
      </w:r>
      <w:r w:rsidR="007A777A" w:rsidRPr="00CF4841">
        <w:rPr>
          <w:lang w:val="it-IT"/>
        </w:rPr>
        <w:t>i</w:t>
      </w:r>
      <w:r w:rsidRPr="00CF4841">
        <w:rPr>
          <w:lang w:val="it-IT"/>
        </w:rPr>
        <w:t xml:space="preserve"> dovrebbe</w:t>
      </w:r>
      <w:r w:rsidR="007A777A" w:rsidRPr="00CF4841">
        <w:rPr>
          <w:lang w:val="it-IT"/>
        </w:rPr>
        <w:t>ro</w:t>
      </w:r>
      <w:r w:rsidRPr="00CF4841">
        <w:rPr>
          <w:lang w:val="it-IT"/>
        </w:rPr>
        <w:t>:</w:t>
      </w:r>
    </w:p>
    <w:p w14:paraId="426EC566" w14:textId="77777777" w:rsidR="00156A24" w:rsidRDefault="00156A24" w:rsidP="0024661C">
      <w:pPr>
        <w:rPr>
          <w:lang w:val="it-IT"/>
        </w:rPr>
      </w:pPr>
    </w:p>
    <w:p w14:paraId="5D5FD1FA" w14:textId="77777777" w:rsidR="00156A24" w:rsidRDefault="00156A24" w:rsidP="00156A24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00740F5" w14:textId="77777777" w:rsidR="00156A24" w:rsidRDefault="00156A24" w:rsidP="00156A24">
      <w:pPr>
        <w:spacing w:after="0"/>
        <w:jc w:val="center"/>
        <w:rPr>
          <w:lang w:val="it-IT"/>
        </w:rPr>
      </w:pPr>
    </w:p>
    <w:p w14:paraId="2E97A86E" w14:textId="1F9E3E91" w:rsidR="00156A24" w:rsidRPr="00C10C12" w:rsidRDefault="00156A24" w:rsidP="00C10C12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18" w:name="_GoBack"/>
      <w:bookmarkEnd w:id="18"/>
      <w:r w:rsidR="00C10C12">
        <w:rPr>
          <w:rFonts w:eastAsia="Times New Roman" w:cs="Calibri"/>
          <w:color w:val="9C5700"/>
          <w:lang w:val="hr-HR" w:eastAsia="hr-HR"/>
        </w:rPr>
        <w:fldChar w:fldCharType="begin"/>
      </w:r>
      <w:r w:rsidR="00C10C12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C10C12" w:rsidRPr="00C10C12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https://advisera.com/14001academy/it/documentation/linee-guida-per-la-gestione-delle-acque-reflue-e-degli-scarichi-fognari</w:instrText>
      </w:r>
      <w:r w:rsidR="00C10C12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C10C12">
        <w:rPr>
          <w:rFonts w:eastAsia="Times New Roman" w:cs="Calibri"/>
          <w:color w:val="9C5700"/>
          <w:lang w:val="hr-HR" w:eastAsia="hr-HR"/>
        </w:rPr>
        <w:fldChar w:fldCharType="separate"/>
      </w:r>
      <w:r w:rsidR="00C10C12" w:rsidRPr="00913DCF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https://advisera.com/14001academy/it/documentation/linee-guida-per-la-gestione-delle-acque-reflue-e-degli-scarichi-fognari/</w:t>
      </w:r>
      <w:r w:rsidR="00C10C12">
        <w:rPr>
          <w:rFonts w:eastAsia="Times New Roman" w:cs="Calibri"/>
          <w:color w:val="9C5700"/>
          <w:lang w:val="hr-HR" w:eastAsia="hr-HR"/>
        </w:rPr>
        <w:fldChar w:fldCharType="end"/>
      </w:r>
      <w:r w:rsidR="00C10C12">
        <w:rPr>
          <w:rFonts w:eastAsia="Times New Roman" w:cs="Calibri"/>
          <w:color w:val="9C5700"/>
          <w:lang w:val="hr-HR" w:eastAsia="hr-HR"/>
        </w:rPr>
        <w:t xml:space="preserve"> </w:t>
      </w:r>
    </w:p>
    <w:sectPr w:rsidR="00156A24" w:rsidRPr="00C10C12" w:rsidSect="00BC281E">
      <w:headerReference w:type="default" r:id="rId10"/>
      <w:footerReference w:type="default" r:id="rId11"/>
      <w:footerReference w:type="first" r:id="rId12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7T23:44:00Z" w:initials="14A">
    <w:p w14:paraId="760336E3" w14:textId="77777777" w:rsidR="00CF4841" w:rsidRPr="003B0413" w:rsidRDefault="00CF4841" w:rsidP="00BC281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7T23:47:00Z" w:initials="14A">
    <w:p w14:paraId="745D8A76" w14:textId="77777777" w:rsidR="00CF4841" w:rsidRPr="00BC281E" w:rsidRDefault="00CF4841">
      <w:pPr>
        <w:pStyle w:val="CommentText"/>
        <w:rPr>
          <w:lang w:val="it-IT"/>
        </w:rPr>
      </w:pPr>
      <w:r w:rsidRPr="00DE11D6">
        <w:rPr>
          <w:rStyle w:val="CommentReference"/>
        </w:rPr>
        <w:annotationRef/>
      </w:r>
      <w:r w:rsidRPr="00BC281E">
        <w:rPr>
          <w:lang w:val="it-IT"/>
        </w:rPr>
        <w:t>Queste linee guida non si applicano alle organizzazioni autorizzate che lavorano nel settore della raccolta, stoccaggio e trattamento delle acque reflue e degli scarichi fognari.</w:t>
      </w:r>
    </w:p>
  </w:comment>
  <w:comment w:id="2" w:author="14001Academy" w:date="2017-04-07T23:47:00Z" w:initials="14A">
    <w:p w14:paraId="4395D591" w14:textId="77777777" w:rsidR="00CF4841" w:rsidRPr="003B0413" w:rsidRDefault="00CF4841" w:rsidP="00BC281E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4" w:author="14001Academy" w:date="2017-04-07T23:47:00Z" w:initials="14A">
    <w:p w14:paraId="662EE986" w14:textId="77777777" w:rsidR="00CF4841" w:rsidRPr="003B0413" w:rsidRDefault="00CF4841" w:rsidP="00BC281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0336E3" w15:done="0"/>
  <w15:commentEx w15:paraId="745D8A76" w15:done="0"/>
  <w15:commentEx w15:paraId="4395D591" w15:done="0"/>
  <w15:commentEx w15:paraId="662EE9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A277" w14:textId="77777777" w:rsidR="00306007" w:rsidRDefault="00306007" w:rsidP="00AE035F">
      <w:pPr>
        <w:spacing w:after="0" w:line="240" w:lineRule="auto"/>
      </w:pPr>
      <w:r>
        <w:separator/>
      </w:r>
    </w:p>
  </w:endnote>
  <w:endnote w:type="continuationSeparator" w:id="0">
    <w:p w14:paraId="256459C4" w14:textId="77777777" w:rsidR="00306007" w:rsidRDefault="0030600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CF4841" w:rsidRPr="00BC281E" w14:paraId="133A61ED" w14:textId="77777777" w:rsidTr="007C3F3D">
      <w:tc>
        <w:tcPr>
          <w:tcW w:w="3369" w:type="dxa"/>
        </w:tcPr>
        <w:p w14:paraId="3CD0E018" w14:textId="77777777" w:rsidR="00CF4841" w:rsidRPr="00BC281E" w:rsidRDefault="00CF4841" w:rsidP="00BC281E">
          <w:pPr>
            <w:pStyle w:val="Footer"/>
            <w:rPr>
              <w:sz w:val="18"/>
              <w:szCs w:val="18"/>
              <w:lang w:val="it-IT"/>
            </w:rPr>
          </w:pPr>
          <w:r w:rsidRPr="00BC281E">
            <w:rPr>
              <w:sz w:val="18"/>
              <w:lang w:val="it-IT"/>
            </w:rPr>
            <w:t xml:space="preserve">Allegato 2 – Linee guida per la Gestione delle Acque Reflue e degli </w:t>
          </w:r>
          <w:r>
            <w:rPr>
              <w:sz w:val="18"/>
              <w:lang w:val="it-IT"/>
            </w:rPr>
            <w:t>S</w:t>
          </w:r>
          <w:r w:rsidRPr="00BC281E">
            <w:rPr>
              <w:sz w:val="18"/>
              <w:lang w:val="it-IT"/>
            </w:rPr>
            <w:t>carichi Fognari</w:t>
          </w:r>
        </w:p>
      </w:tc>
      <w:tc>
        <w:tcPr>
          <w:tcW w:w="2268" w:type="dxa"/>
        </w:tcPr>
        <w:p w14:paraId="3431BF87" w14:textId="77777777" w:rsidR="00CF4841" w:rsidRPr="00BC281E" w:rsidRDefault="00CF4841" w:rsidP="00BC281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C281E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738D6A78" w14:textId="62FE3343" w:rsidR="00CF4841" w:rsidRPr="00BC281E" w:rsidRDefault="00CF4841" w:rsidP="00BC281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BC281E">
            <w:rPr>
              <w:sz w:val="18"/>
              <w:lang w:val="it-IT"/>
            </w:rPr>
            <w:t xml:space="preserve">Pagina </w:t>
          </w:r>
          <w:r w:rsidRPr="00BC281E">
            <w:rPr>
              <w:b/>
              <w:sz w:val="18"/>
              <w:lang w:val="it-IT"/>
            </w:rPr>
            <w:fldChar w:fldCharType="begin"/>
          </w:r>
          <w:r w:rsidRPr="00BC281E">
            <w:rPr>
              <w:b/>
              <w:sz w:val="18"/>
              <w:lang w:val="it-IT"/>
            </w:rPr>
            <w:instrText xml:space="preserve"> PAGE </w:instrText>
          </w:r>
          <w:r w:rsidRPr="00BC281E">
            <w:rPr>
              <w:b/>
              <w:sz w:val="18"/>
              <w:lang w:val="it-IT"/>
            </w:rPr>
            <w:fldChar w:fldCharType="separate"/>
          </w:r>
          <w:r w:rsidR="00C10C12">
            <w:rPr>
              <w:b/>
              <w:noProof/>
              <w:sz w:val="18"/>
              <w:lang w:val="it-IT"/>
            </w:rPr>
            <w:t>3</w:t>
          </w:r>
          <w:r w:rsidRPr="00BC281E">
            <w:rPr>
              <w:b/>
              <w:sz w:val="18"/>
              <w:lang w:val="it-IT"/>
            </w:rPr>
            <w:fldChar w:fldCharType="end"/>
          </w:r>
          <w:r w:rsidRPr="00BC281E">
            <w:rPr>
              <w:sz w:val="18"/>
              <w:lang w:val="it-IT"/>
            </w:rPr>
            <w:t xml:space="preserve"> di  </w:t>
          </w:r>
          <w:r w:rsidRPr="00BC281E">
            <w:rPr>
              <w:b/>
              <w:sz w:val="18"/>
              <w:lang w:val="it-IT"/>
            </w:rPr>
            <w:fldChar w:fldCharType="begin"/>
          </w:r>
          <w:r w:rsidRPr="00BC281E">
            <w:rPr>
              <w:b/>
              <w:sz w:val="18"/>
              <w:lang w:val="it-IT"/>
            </w:rPr>
            <w:instrText xml:space="preserve"> NUMPAGES  </w:instrText>
          </w:r>
          <w:r w:rsidRPr="00BC281E">
            <w:rPr>
              <w:b/>
              <w:sz w:val="18"/>
              <w:lang w:val="it-IT"/>
            </w:rPr>
            <w:fldChar w:fldCharType="separate"/>
          </w:r>
          <w:r w:rsidR="00C10C12">
            <w:rPr>
              <w:b/>
              <w:noProof/>
              <w:sz w:val="18"/>
              <w:lang w:val="it-IT"/>
            </w:rPr>
            <w:t>3</w:t>
          </w:r>
          <w:r w:rsidRPr="00BC281E">
            <w:rPr>
              <w:b/>
              <w:sz w:val="18"/>
              <w:lang w:val="it-IT"/>
            </w:rPr>
            <w:fldChar w:fldCharType="end"/>
          </w:r>
        </w:p>
      </w:tc>
    </w:tr>
  </w:tbl>
  <w:p w14:paraId="41CB7CF7" w14:textId="720F0D3E" w:rsidR="00CF4841" w:rsidRPr="00E95B51" w:rsidRDefault="00CF4841" w:rsidP="00BC281E">
    <w:pPr>
      <w:autoSpaceDE w:val="0"/>
      <w:autoSpaceDN w:val="0"/>
      <w:adjustRightInd w:val="0"/>
      <w:spacing w:after="0"/>
      <w:ind w:right="-142"/>
      <w:jc w:val="center"/>
      <w:rPr>
        <w:sz w:val="16"/>
        <w:szCs w:val="16"/>
        <w:lang w:val="it-IT"/>
      </w:rPr>
    </w:pPr>
    <w:r w:rsidRPr="00E95B51">
      <w:rPr>
        <w:sz w:val="16"/>
        <w:lang w:val="it-IT"/>
      </w:rPr>
      <w:t>©201</w:t>
    </w:r>
    <w:r w:rsidR="0097160E">
      <w:rPr>
        <w:sz w:val="16"/>
        <w:lang w:val="it-IT"/>
      </w:rPr>
      <w:t>7</w:t>
    </w:r>
    <w:r w:rsidRPr="00E95B51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E95B51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EEF0C" w14:textId="4F2A97D3" w:rsidR="00CF4841" w:rsidRPr="00E95B51" w:rsidRDefault="00CF4841" w:rsidP="00BC281E">
    <w:pPr>
      <w:autoSpaceDE w:val="0"/>
      <w:autoSpaceDN w:val="0"/>
      <w:adjustRightInd w:val="0"/>
      <w:spacing w:after="0"/>
      <w:ind w:left="-284"/>
      <w:jc w:val="center"/>
      <w:rPr>
        <w:sz w:val="16"/>
        <w:szCs w:val="16"/>
        <w:lang w:val="it-IT"/>
      </w:rPr>
    </w:pPr>
    <w:r w:rsidRPr="00E95B51">
      <w:rPr>
        <w:sz w:val="16"/>
        <w:lang w:val="it-IT"/>
      </w:rPr>
      <w:t>©201</w:t>
    </w:r>
    <w:r w:rsidR="0097160E">
      <w:rPr>
        <w:sz w:val="16"/>
        <w:lang w:val="it-IT"/>
      </w:rPr>
      <w:t>7</w:t>
    </w:r>
    <w:r w:rsidRPr="00E95B51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E95B51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1EB0E" w14:textId="77777777" w:rsidR="00306007" w:rsidRDefault="00306007" w:rsidP="00AE035F">
      <w:pPr>
        <w:spacing w:after="0" w:line="240" w:lineRule="auto"/>
      </w:pPr>
      <w:r>
        <w:separator/>
      </w:r>
    </w:p>
  </w:footnote>
  <w:footnote w:type="continuationSeparator" w:id="0">
    <w:p w14:paraId="5B5F53D7" w14:textId="77777777" w:rsidR="00306007" w:rsidRDefault="0030600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F4841" w:rsidRPr="00AE5C4B" w14:paraId="6C6AC598" w14:textId="77777777" w:rsidTr="00AE035F">
      <w:tc>
        <w:tcPr>
          <w:tcW w:w="6771" w:type="dxa"/>
        </w:tcPr>
        <w:p w14:paraId="4C15D69E" w14:textId="77777777" w:rsidR="00CF4841" w:rsidRPr="00AE5C4B" w:rsidRDefault="00CF4841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7CD7587E" w14:textId="77777777" w:rsidR="00CF4841" w:rsidRPr="00AE5C4B" w:rsidRDefault="00CF4841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72B40BE" w14:textId="77777777" w:rsidR="00CF4841" w:rsidRPr="00AE5C4B" w:rsidRDefault="00CF4841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942006"/>
    <w:multiLevelType w:val="hybridMultilevel"/>
    <w:tmpl w:val="6E02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B4810"/>
    <w:multiLevelType w:val="hybridMultilevel"/>
    <w:tmpl w:val="B116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B2ABD"/>
    <w:multiLevelType w:val="hybridMultilevel"/>
    <w:tmpl w:val="E5F44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03CF7"/>
    <w:multiLevelType w:val="hybridMultilevel"/>
    <w:tmpl w:val="27DE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C544B"/>
    <w:multiLevelType w:val="hybridMultilevel"/>
    <w:tmpl w:val="63E6E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D3011"/>
    <w:multiLevelType w:val="hybridMultilevel"/>
    <w:tmpl w:val="6A5E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22"/>
  </w:num>
  <w:num w:numId="6">
    <w:abstractNumId w:val="20"/>
  </w:num>
  <w:num w:numId="7">
    <w:abstractNumId w:val="13"/>
  </w:num>
  <w:num w:numId="8">
    <w:abstractNumId w:val="5"/>
  </w:num>
  <w:num w:numId="9">
    <w:abstractNumId w:val="4"/>
  </w:num>
  <w:num w:numId="10">
    <w:abstractNumId w:val="16"/>
  </w:num>
  <w:num w:numId="11">
    <w:abstractNumId w:val="7"/>
  </w:num>
  <w:num w:numId="12">
    <w:abstractNumId w:val="2"/>
  </w:num>
  <w:num w:numId="13">
    <w:abstractNumId w:val="12"/>
  </w:num>
  <w:num w:numId="14">
    <w:abstractNumId w:val="6"/>
  </w:num>
  <w:num w:numId="15">
    <w:abstractNumId w:val="9"/>
  </w:num>
  <w:num w:numId="16">
    <w:abstractNumId w:val="15"/>
  </w:num>
  <w:num w:numId="17">
    <w:abstractNumId w:val="3"/>
  </w:num>
  <w:num w:numId="18">
    <w:abstractNumId w:val="21"/>
  </w:num>
  <w:num w:numId="19">
    <w:abstractNumId w:val="18"/>
  </w:num>
  <w:num w:numId="20">
    <w:abstractNumId w:val="14"/>
  </w:num>
  <w:num w:numId="21">
    <w:abstractNumId w:val="19"/>
  </w:num>
  <w:num w:numId="22">
    <w:abstractNumId w:val="17"/>
  </w:num>
  <w:num w:numId="23">
    <w:abstractNumId w:val="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777"/>
    <w:rsid w:val="00016F7E"/>
    <w:rsid w:val="00023A1D"/>
    <w:rsid w:val="000516A2"/>
    <w:rsid w:val="00074A12"/>
    <w:rsid w:val="00075492"/>
    <w:rsid w:val="0007717B"/>
    <w:rsid w:val="0008206D"/>
    <w:rsid w:val="00083033"/>
    <w:rsid w:val="000A10A4"/>
    <w:rsid w:val="000B0E0C"/>
    <w:rsid w:val="000B2446"/>
    <w:rsid w:val="000B3DA3"/>
    <w:rsid w:val="000C0DC6"/>
    <w:rsid w:val="000C1731"/>
    <w:rsid w:val="000C4D63"/>
    <w:rsid w:val="000E452B"/>
    <w:rsid w:val="000F1F0C"/>
    <w:rsid w:val="00104F0F"/>
    <w:rsid w:val="001144EE"/>
    <w:rsid w:val="0012693F"/>
    <w:rsid w:val="00131E09"/>
    <w:rsid w:val="00134F77"/>
    <w:rsid w:val="0015404C"/>
    <w:rsid w:val="00156A24"/>
    <w:rsid w:val="00161952"/>
    <w:rsid w:val="00163C2F"/>
    <w:rsid w:val="00167E64"/>
    <w:rsid w:val="0017185D"/>
    <w:rsid w:val="00172203"/>
    <w:rsid w:val="0017399D"/>
    <w:rsid w:val="00175092"/>
    <w:rsid w:val="00192314"/>
    <w:rsid w:val="001A6ECF"/>
    <w:rsid w:val="001B0E11"/>
    <w:rsid w:val="001B6111"/>
    <w:rsid w:val="001B65A2"/>
    <w:rsid w:val="001B7754"/>
    <w:rsid w:val="002033B5"/>
    <w:rsid w:val="00214C67"/>
    <w:rsid w:val="002233F3"/>
    <w:rsid w:val="0023394D"/>
    <w:rsid w:val="00240649"/>
    <w:rsid w:val="00243804"/>
    <w:rsid w:val="0024661C"/>
    <w:rsid w:val="002532EA"/>
    <w:rsid w:val="00257BC7"/>
    <w:rsid w:val="0026065B"/>
    <w:rsid w:val="00262C28"/>
    <w:rsid w:val="002729F8"/>
    <w:rsid w:val="00275B62"/>
    <w:rsid w:val="00282F32"/>
    <w:rsid w:val="00284E59"/>
    <w:rsid w:val="00286397"/>
    <w:rsid w:val="00291D00"/>
    <w:rsid w:val="002A31B8"/>
    <w:rsid w:val="002B2BED"/>
    <w:rsid w:val="002B7ADE"/>
    <w:rsid w:val="002C7852"/>
    <w:rsid w:val="002D4D34"/>
    <w:rsid w:val="002D6016"/>
    <w:rsid w:val="002E2A26"/>
    <w:rsid w:val="00306007"/>
    <w:rsid w:val="00312D2E"/>
    <w:rsid w:val="00321278"/>
    <w:rsid w:val="00321834"/>
    <w:rsid w:val="00324205"/>
    <w:rsid w:val="003316CB"/>
    <w:rsid w:val="00341A05"/>
    <w:rsid w:val="00341F5B"/>
    <w:rsid w:val="003421A2"/>
    <w:rsid w:val="00351CCD"/>
    <w:rsid w:val="00356477"/>
    <w:rsid w:val="0036606E"/>
    <w:rsid w:val="00372283"/>
    <w:rsid w:val="003730EF"/>
    <w:rsid w:val="003752FF"/>
    <w:rsid w:val="003866E5"/>
    <w:rsid w:val="00393568"/>
    <w:rsid w:val="003936E2"/>
    <w:rsid w:val="0039580F"/>
    <w:rsid w:val="003A285E"/>
    <w:rsid w:val="003B38B4"/>
    <w:rsid w:val="003B7321"/>
    <w:rsid w:val="003C57CE"/>
    <w:rsid w:val="003E2FFB"/>
    <w:rsid w:val="003F29A0"/>
    <w:rsid w:val="00403D05"/>
    <w:rsid w:val="00406C2A"/>
    <w:rsid w:val="00407168"/>
    <w:rsid w:val="00410D6B"/>
    <w:rsid w:val="00412B9F"/>
    <w:rsid w:val="004167AB"/>
    <w:rsid w:val="00423C76"/>
    <w:rsid w:val="00430729"/>
    <w:rsid w:val="00433C8E"/>
    <w:rsid w:val="004437A8"/>
    <w:rsid w:val="0044745C"/>
    <w:rsid w:val="00453451"/>
    <w:rsid w:val="004579B6"/>
    <w:rsid w:val="00460672"/>
    <w:rsid w:val="00470CF2"/>
    <w:rsid w:val="00481108"/>
    <w:rsid w:val="004901DE"/>
    <w:rsid w:val="00490F7A"/>
    <w:rsid w:val="00491484"/>
    <w:rsid w:val="00494B5D"/>
    <w:rsid w:val="004B0D48"/>
    <w:rsid w:val="004B57FB"/>
    <w:rsid w:val="004B5C55"/>
    <w:rsid w:val="004B7046"/>
    <w:rsid w:val="004B79A5"/>
    <w:rsid w:val="004C2BFC"/>
    <w:rsid w:val="004C53AD"/>
    <w:rsid w:val="004C552C"/>
    <w:rsid w:val="004D4D38"/>
    <w:rsid w:val="004E063A"/>
    <w:rsid w:val="004E56FA"/>
    <w:rsid w:val="004E5789"/>
    <w:rsid w:val="004F5A5F"/>
    <w:rsid w:val="00505219"/>
    <w:rsid w:val="00507BC7"/>
    <w:rsid w:val="00511FB4"/>
    <w:rsid w:val="0053648E"/>
    <w:rsid w:val="00541124"/>
    <w:rsid w:val="0054162F"/>
    <w:rsid w:val="0055229E"/>
    <w:rsid w:val="00553076"/>
    <w:rsid w:val="00570A8D"/>
    <w:rsid w:val="00574642"/>
    <w:rsid w:val="00575AD0"/>
    <w:rsid w:val="00580079"/>
    <w:rsid w:val="00583C33"/>
    <w:rsid w:val="00583D55"/>
    <w:rsid w:val="005845A8"/>
    <w:rsid w:val="00586240"/>
    <w:rsid w:val="0059255D"/>
    <w:rsid w:val="005A56B2"/>
    <w:rsid w:val="005A753B"/>
    <w:rsid w:val="005B24B4"/>
    <w:rsid w:val="005C5E87"/>
    <w:rsid w:val="005D4D19"/>
    <w:rsid w:val="005D5D01"/>
    <w:rsid w:val="005D6555"/>
    <w:rsid w:val="005E3A88"/>
    <w:rsid w:val="005F040D"/>
    <w:rsid w:val="005F5405"/>
    <w:rsid w:val="006173D2"/>
    <w:rsid w:val="006273A4"/>
    <w:rsid w:val="00632D32"/>
    <w:rsid w:val="0063742A"/>
    <w:rsid w:val="0064419D"/>
    <w:rsid w:val="006502A4"/>
    <w:rsid w:val="0066732A"/>
    <w:rsid w:val="00674C25"/>
    <w:rsid w:val="00687C20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D0214"/>
    <w:rsid w:val="006D0F17"/>
    <w:rsid w:val="006D3EBC"/>
    <w:rsid w:val="006F5C99"/>
    <w:rsid w:val="006F7CB8"/>
    <w:rsid w:val="006F7DDC"/>
    <w:rsid w:val="00700F27"/>
    <w:rsid w:val="00707A59"/>
    <w:rsid w:val="00712714"/>
    <w:rsid w:val="0072038E"/>
    <w:rsid w:val="007349C5"/>
    <w:rsid w:val="0073797E"/>
    <w:rsid w:val="00741559"/>
    <w:rsid w:val="007574B4"/>
    <w:rsid w:val="007666A9"/>
    <w:rsid w:val="00767337"/>
    <w:rsid w:val="007A777A"/>
    <w:rsid w:val="007B2B5E"/>
    <w:rsid w:val="007C2431"/>
    <w:rsid w:val="007C3F3D"/>
    <w:rsid w:val="007D2DF9"/>
    <w:rsid w:val="007D3D55"/>
    <w:rsid w:val="007D4BA1"/>
    <w:rsid w:val="007E3334"/>
    <w:rsid w:val="007F0AB2"/>
    <w:rsid w:val="00813AF2"/>
    <w:rsid w:val="00814483"/>
    <w:rsid w:val="0082668A"/>
    <w:rsid w:val="00834794"/>
    <w:rsid w:val="00842FE0"/>
    <w:rsid w:val="00856427"/>
    <w:rsid w:val="00860283"/>
    <w:rsid w:val="008604BA"/>
    <w:rsid w:val="00875364"/>
    <w:rsid w:val="0088736D"/>
    <w:rsid w:val="008902DA"/>
    <w:rsid w:val="00897052"/>
    <w:rsid w:val="008A35DD"/>
    <w:rsid w:val="008A3EC9"/>
    <w:rsid w:val="008A50F4"/>
    <w:rsid w:val="008A6F47"/>
    <w:rsid w:val="008B428C"/>
    <w:rsid w:val="008C7770"/>
    <w:rsid w:val="008D2AEA"/>
    <w:rsid w:val="008D4217"/>
    <w:rsid w:val="008D4914"/>
    <w:rsid w:val="008E4BA7"/>
    <w:rsid w:val="008E4E59"/>
    <w:rsid w:val="008E71D5"/>
    <w:rsid w:val="008F3603"/>
    <w:rsid w:val="008F3A6F"/>
    <w:rsid w:val="008F495F"/>
    <w:rsid w:val="008F61ED"/>
    <w:rsid w:val="00900909"/>
    <w:rsid w:val="00913C05"/>
    <w:rsid w:val="00927DFD"/>
    <w:rsid w:val="00955EA1"/>
    <w:rsid w:val="00960495"/>
    <w:rsid w:val="009616D7"/>
    <w:rsid w:val="00964210"/>
    <w:rsid w:val="00964E51"/>
    <w:rsid w:val="00965663"/>
    <w:rsid w:val="0097029A"/>
    <w:rsid w:val="0097030A"/>
    <w:rsid w:val="0097160E"/>
    <w:rsid w:val="0097243F"/>
    <w:rsid w:val="009728C1"/>
    <w:rsid w:val="00974F84"/>
    <w:rsid w:val="009755E7"/>
    <w:rsid w:val="00980479"/>
    <w:rsid w:val="00984535"/>
    <w:rsid w:val="00985789"/>
    <w:rsid w:val="009870E5"/>
    <w:rsid w:val="009A0A00"/>
    <w:rsid w:val="009A0B31"/>
    <w:rsid w:val="009C3F7A"/>
    <w:rsid w:val="009C470E"/>
    <w:rsid w:val="009E0B47"/>
    <w:rsid w:val="009E1428"/>
    <w:rsid w:val="009E77E6"/>
    <w:rsid w:val="009F3AFC"/>
    <w:rsid w:val="009F3FAB"/>
    <w:rsid w:val="00A01752"/>
    <w:rsid w:val="00A2473A"/>
    <w:rsid w:val="00A2656E"/>
    <w:rsid w:val="00A267CB"/>
    <w:rsid w:val="00A36DA4"/>
    <w:rsid w:val="00A41C15"/>
    <w:rsid w:val="00A42135"/>
    <w:rsid w:val="00A4226C"/>
    <w:rsid w:val="00A45679"/>
    <w:rsid w:val="00A61176"/>
    <w:rsid w:val="00A7672C"/>
    <w:rsid w:val="00A826E4"/>
    <w:rsid w:val="00A95AA8"/>
    <w:rsid w:val="00AA3D11"/>
    <w:rsid w:val="00AA492B"/>
    <w:rsid w:val="00AB0726"/>
    <w:rsid w:val="00AB37AE"/>
    <w:rsid w:val="00AB3ECD"/>
    <w:rsid w:val="00AB6A06"/>
    <w:rsid w:val="00AC1FD8"/>
    <w:rsid w:val="00AC7B98"/>
    <w:rsid w:val="00AD6E54"/>
    <w:rsid w:val="00AE035F"/>
    <w:rsid w:val="00AE1B29"/>
    <w:rsid w:val="00AE456F"/>
    <w:rsid w:val="00AE4C17"/>
    <w:rsid w:val="00AE5C4B"/>
    <w:rsid w:val="00AE69F6"/>
    <w:rsid w:val="00B12669"/>
    <w:rsid w:val="00B225EF"/>
    <w:rsid w:val="00B24C8E"/>
    <w:rsid w:val="00B30623"/>
    <w:rsid w:val="00B35988"/>
    <w:rsid w:val="00B44FE1"/>
    <w:rsid w:val="00B464ED"/>
    <w:rsid w:val="00B61269"/>
    <w:rsid w:val="00B61F93"/>
    <w:rsid w:val="00B83A87"/>
    <w:rsid w:val="00B85A2A"/>
    <w:rsid w:val="00BB1F88"/>
    <w:rsid w:val="00BB66F0"/>
    <w:rsid w:val="00BC281E"/>
    <w:rsid w:val="00BD1DAE"/>
    <w:rsid w:val="00BD5261"/>
    <w:rsid w:val="00BE4CC6"/>
    <w:rsid w:val="00BE7366"/>
    <w:rsid w:val="00BF0C08"/>
    <w:rsid w:val="00C00801"/>
    <w:rsid w:val="00C00C96"/>
    <w:rsid w:val="00C10C12"/>
    <w:rsid w:val="00C12F81"/>
    <w:rsid w:val="00C16245"/>
    <w:rsid w:val="00C22728"/>
    <w:rsid w:val="00C35C93"/>
    <w:rsid w:val="00C47B89"/>
    <w:rsid w:val="00C50638"/>
    <w:rsid w:val="00C62342"/>
    <w:rsid w:val="00C62752"/>
    <w:rsid w:val="00C67043"/>
    <w:rsid w:val="00C73C06"/>
    <w:rsid w:val="00C765CE"/>
    <w:rsid w:val="00C768CC"/>
    <w:rsid w:val="00C95F2B"/>
    <w:rsid w:val="00CA030D"/>
    <w:rsid w:val="00CA12E4"/>
    <w:rsid w:val="00CA23AF"/>
    <w:rsid w:val="00CD1E63"/>
    <w:rsid w:val="00CE5F3A"/>
    <w:rsid w:val="00CF4841"/>
    <w:rsid w:val="00CF5F53"/>
    <w:rsid w:val="00CF739D"/>
    <w:rsid w:val="00D301A4"/>
    <w:rsid w:val="00D31762"/>
    <w:rsid w:val="00D326E7"/>
    <w:rsid w:val="00D33250"/>
    <w:rsid w:val="00D3674A"/>
    <w:rsid w:val="00D45AF7"/>
    <w:rsid w:val="00D576D1"/>
    <w:rsid w:val="00D57A25"/>
    <w:rsid w:val="00D6371C"/>
    <w:rsid w:val="00D64245"/>
    <w:rsid w:val="00D6736E"/>
    <w:rsid w:val="00D7184B"/>
    <w:rsid w:val="00D72078"/>
    <w:rsid w:val="00D91C5E"/>
    <w:rsid w:val="00D94B43"/>
    <w:rsid w:val="00DA4390"/>
    <w:rsid w:val="00DA78C6"/>
    <w:rsid w:val="00DA7E9E"/>
    <w:rsid w:val="00DB46A1"/>
    <w:rsid w:val="00DB4899"/>
    <w:rsid w:val="00DD2C83"/>
    <w:rsid w:val="00DD4A0C"/>
    <w:rsid w:val="00DE11D6"/>
    <w:rsid w:val="00DE746E"/>
    <w:rsid w:val="00DF09C9"/>
    <w:rsid w:val="00E00192"/>
    <w:rsid w:val="00E054BA"/>
    <w:rsid w:val="00E067E8"/>
    <w:rsid w:val="00E147B7"/>
    <w:rsid w:val="00E2272B"/>
    <w:rsid w:val="00E2761F"/>
    <w:rsid w:val="00E34F1A"/>
    <w:rsid w:val="00E35741"/>
    <w:rsid w:val="00E46AD9"/>
    <w:rsid w:val="00E46BE3"/>
    <w:rsid w:val="00E47C16"/>
    <w:rsid w:val="00E82B50"/>
    <w:rsid w:val="00E85258"/>
    <w:rsid w:val="00E95180"/>
    <w:rsid w:val="00E95B51"/>
    <w:rsid w:val="00EA129F"/>
    <w:rsid w:val="00EA4B07"/>
    <w:rsid w:val="00ED61FD"/>
    <w:rsid w:val="00ED6E72"/>
    <w:rsid w:val="00EE4827"/>
    <w:rsid w:val="00EE4DB6"/>
    <w:rsid w:val="00EF5CC3"/>
    <w:rsid w:val="00F06DAF"/>
    <w:rsid w:val="00F07D6D"/>
    <w:rsid w:val="00F11315"/>
    <w:rsid w:val="00F11387"/>
    <w:rsid w:val="00F13F5E"/>
    <w:rsid w:val="00F23E0A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5749"/>
    <w:rsid w:val="00F66238"/>
    <w:rsid w:val="00F86933"/>
    <w:rsid w:val="00F94CBC"/>
    <w:rsid w:val="00F955A9"/>
    <w:rsid w:val="00F9747E"/>
    <w:rsid w:val="00FA72FE"/>
    <w:rsid w:val="00FB6DF5"/>
    <w:rsid w:val="00FC0C32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DECBC5"/>
  <w15:docId w15:val="{3C12DEB8-8BB6-41C2-B3CC-979069E2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8303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3033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TestocommentoCarattere">
    <w:name w:val="Testo commento Carattere"/>
    <w:basedOn w:val="DefaultParagraphFont"/>
    <w:uiPriority w:val="99"/>
    <w:semiHidden/>
    <w:rsid w:val="00BC281E"/>
    <w:rPr>
      <w:lang w:eastAsia="en-US"/>
    </w:rPr>
  </w:style>
  <w:style w:type="character" w:customStyle="1" w:styleId="Titolo1Carattere">
    <w:name w:val="Titolo 1 Carattere"/>
    <w:basedOn w:val="DefaultParagraphFont"/>
    <w:uiPriority w:val="9"/>
    <w:rsid w:val="0024661C"/>
    <w:rPr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E38DB-A63A-4102-8B25-E4BF156D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Guideline for Wastewater &amp; Sewage Management</vt:lpstr>
      <vt:lpstr>Appendix 2 - Guideline for Wastewater &amp; Sewage Management</vt:lpstr>
      <vt:lpstr>Procedure for Internal Audit</vt:lpstr>
    </vt:vector>
  </TitlesOfParts>
  <Company>Advisera Expert Solutions Ltd</Company>
  <LinksUpToDate>false</LinksUpToDate>
  <CharactersWithSpaces>3208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2 - Linee Guida per la Gestione delle Acque Reflue e degli Scarichi Fognari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2017-04-14T00:08:00Z</dcterms:created>
  <dcterms:modified xsi:type="dcterms:W3CDTF">2017-04-19T11:40:00Z</dcterms:modified>
</cp:coreProperties>
</file>