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B5E72" w14:textId="1B91A579" w:rsidR="00AE035F" w:rsidRPr="009B009E" w:rsidRDefault="003B0239" w:rsidP="003B0239">
      <w:pPr>
        <w:jc w:val="center"/>
        <w:rPr>
          <w:lang w:val="pt-BR"/>
        </w:rPr>
      </w:pPr>
      <w:r w:rsidRPr="00E01E68">
        <w:t>** VERSÃO DE DEMONSTRAÇÃO **</w:t>
      </w:r>
    </w:p>
    <w:p w14:paraId="444B5E73" w14:textId="77777777" w:rsidR="00AE035F" w:rsidRPr="009B009E" w:rsidRDefault="00AE035F">
      <w:pPr>
        <w:rPr>
          <w:lang w:val="pt-BR"/>
        </w:rPr>
      </w:pPr>
    </w:p>
    <w:p w14:paraId="444B5E74" w14:textId="77777777" w:rsidR="00AE035F" w:rsidRPr="009B009E" w:rsidRDefault="00AE035F">
      <w:pPr>
        <w:rPr>
          <w:lang w:val="pt-BR"/>
        </w:rPr>
      </w:pPr>
    </w:p>
    <w:p w14:paraId="444B5E75" w14:textId="77777777" w:rsidR="00AE035F" w:rsidRPr="009B009E" w:rsidRDefault="00AE035F">
      <w:pPr>
        <w:rPr>
          <w:lang w:val="pt-BR"/>
        </w:rPr>
      </w:pPr>
    </w:p>
    <w:p w14:paraId="444B5E76" w14:textId="77777777" w:rsidR="00AE035F" w:rsidRPr="009B009E" w:rsidRDefault="00AE035F">
      <w:pPr>
        <w:rPr>
          <w:lang w:val="pt-BR"/>
        </w:rPr>
      </w:pPr>
    </w:p>
    <w:p w14:paraId="444B5E77" w14:textId="1827F4DB" w:rsidR="00AE035F" w:rsidRPr="009B009E" w:rsidRDefault="00AE035F" w:rsidP="00AE035F">
      <w:pPr>
        <w:jc w:val="center"/>
        <w:rPr>
          <w:lang w:val="pt-BR"/>
        </w:rPr>
      </w:pPr>
      <w:commentRangeStart w:id="0"/>
      <w:r w:rsidRPr="009B009E">
        <w:rPr>
          <w:lang w:val="pt-BR"/>
        </w:rPr>
        <w:t>[</w:t>
      </w:r>
      <w:r w:rsidR="00E4182E" w:rsidRPr="009B009E">
        <w:rPr>
          <w:lang w:val="pt-BR"/>
        </w:rPr>
        <w:t>Logo da o</w:t>
      </w:r>
      <w:r w:rsidR="00575AD0" w:rsidRPr="009B009E">
        <w:rPr>
          <w:lang w:val="pt-BR"/>
        </w:rPr>
        <w:t>rganiza</w:t>
      </w:r>
      <w:r w:rsidR="00E4182E" w:rsidRPr="009B009E">
        <w:rPr>
          <w:lang w:val="pt-BR"/>
        </w:rPr>
        <w:t>ção</w:t>
      </w:r>
      <w:r w:rsidRPr="009B009E">
        <w:rPr>
          <w:lang w:val="pt-BR"/>
        </w:rPr>
        <w:t>]</w:t>
      </w:r>
      <w:commentRangeEnd w:id="0"/>
      <w:r w:rsidR="00C50638" w:rsidRPr="009B009E">
        <w:rPr>
          <w:rStyle w:val="Referencakomentara"/>
          <w:lang w:val="pt-BR"/>
        </w:rPr>
        <w:commentReference w:id="0"/>
      </w:r>
    </w:p>
    <w:p w14:paraId="444B5E78" w14:textId="2CA277F7" w:rsidR="00AE035F" w:rsidRPr="009B009E" w:rsidRDefault="00AE035F" w:rsidP="00AE035F">
      <w:pPr>
        <w:jc w:val="center"/>
        <w:rPr>
          <w:lang w:val="pt-BR"/>
        </w:rPr>
      </w:pPr>
      <w:r w:rsidRPr="009B009E">
        <w:rPr>
          <w:lang w:val="pt-BR"/>
        </w:rPr>
        <w:t>[</w:t>
      </w:r>
      <w:r w:rsidR="00E4182E" w:rsidRPr="009B009E">
        <w:rPr>
          <w:lang w:val="pt-BR"/>
        </w:rPr>
        <w:t>Nome da organização</w:t>
      </w:r>
      <w:r w:rsidRPr="009B009E">
        <w:rPr>
          <w:lang w:val="pt-BR"/>
        </w:rPr>
        <w:t>]</w:t>
      </w:r>
    </w:p>
    <w:p w14:paraId="444B5E79" w14:textId="77777777" w:rsidR="00AE035F" w:rsidRPr="009B009E" w:rsidRDefault="00AE035F" w:rsidP="00AE035F">
      <w:pPr>
        <w:jc w:val="center"/>
        <w:rPr>
          <w:lang w:val="pt-BR"/>
        </w:rPr>
      </w:pPr>
    </w:p>
    <w:p w14:paraId="444B5E7A" w14:textId="77777777" w:rsidR="00AE035F" w:rsidRPr="009B009E" w:rsidRDefault="00AE035F" w:rsidP="00AE035F">
      <w:pPr>
        <w:jc w:val="center"/>
        <w:rPr>
          <w:lang w:val="pt-BR"/>
        </w:rPr>
      </w:pPr>
    </w:p>
    <w:p w14:paraId="444B5E7B" w14:textId="6F2ED33B" w:rsidR="00AE035F" w:rsidRPr="009B009E" w:rsidRDefault="00AE035F" w:rsidP="00AE035F">
      <w:pPr>
        <w:jc w:val="center"/>
        <w:rPr>
          <w:b/>
          <w:sz w:val="32"/>
          <w:szCs w:val="32"/>
          <w:lang w:val="pt-BR"/>
        </w:rPr>
      </w:pPr>
      <w:commentRangeStart w:id="1"/>
      <w:r w:rsidRPr="009B009E">
        <w:rPr>
          <w:b/>
          <w:sz w:val="32"/>
          <w:lang w:val="pt-BR"/>
        </w:rPr>
        <w:t>P</w:t>
      </w:r>
      <w:r w:rsidR="00E4182E" w:rsidRPr="009B009E">
        <w:rPr>
          <w:b/>
          <w:sz w:val="32"/>
          <w:lang w:val="pt-BR"/>
        </w:rPr>
        <w:t>ROCEDIMENTO PARA CONTROLE OPERACIONAL DE ASPECTOS AMBIENTAIS SIGNIFICATIVO</w:t>
      </w:r>
      <w:r w:rsidR="00850158" w:rsidRPr="009B009E">
        <w:rPr>
          <w:b/>
          <w:sz w:val="32"/>
          <w:lang w:val="pt-BR"/>
        </w:rPr>
        <w:t>S</w:t>
      </w:r>
      <w:commentRangeEnd w:id="1"/>
      <w:r w:rsidR="00837FF8" w:rsidRPr="009B009E">
        <w:rPr>
          <w:rStyle w:val="Referencakomentara"/>
          <w:lang w:val="pt-BR"/>
        </w:rPr>
        <w:commentReference w:id="1"/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9B009E" w14:paraId="444B5E7E" w14:textId="77777777" w:rsidTr="0097243F">
        <w:tc>
          <w:tcPr>
            <w:tcW w:w="2376" w:type="dxa"/>
          </w:tcPr>
          <w:p w14:paraId="444B5E7C" w14:textId="46419F96" w:rsidR="00DA78C6" w:rsidRPr="009B009E" w:rsidRDefault="00DA78C6" w:rsidP="00E4182E">
            <w:pPr>
              <w:rPr>
                <w:lang w:val="pt-BR"/>
              </w:rPr>
            </w:pPr>
            <w:commentRangeStart w:id="2"/>
            <w:r w:rsidRPr="009B009E">
              <w:rPr>
                <w:lang w:val="pt-BR"/>
              </w:rPr>
              <w:t>C</w:t>
            </w:r>
            <w:r w:rsidR="00E4182E" w:rsidRPr="009B009E">
              <w:rPr>
                <w:lang w:val="pt-BR"/>
              </w:rPr>
              <w:t>ó</w:t>
            </w:r>
            <w:r w:rsidRPr="009B009E">
              <w:rPr>
                <w:lang w:val="pt-BR"/>
              </w:rPr>
              <w:t>d</w:t>
            </w:r>
            <w:r w:rsidR="00E4182E" w:rsidRPr="009B009E">
              <w:rPr>
                <w:lang w:val="pt-BR"/>
              </w:rPr>
              <w:t>igo</w:t>
            </w:r>
            <w:r w:rsidRPr="009B009E">
              <w:rPr>
                <w:lang w:val="pt-BR"/>
              </w:rPr>
              <w:t>:</w:t>
            </w:r>
            <w:commentRangeEnd w:id="2"/>
            <w:r w:rsidR="00C50638" w:rsidRPr="009B009E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444B5E7D" w14:textId="77777777" w:rsidR="00DA78C6" w:rsidRPr="009B009E" w:rsidRDefault="00DA78C6" w:rsidP="0097243F">
            <w:pPr>
              <w:rPr>
                <w:lang w:val="pt-BR"/>
              </w:rPr>
            </w:pPr>
          </w:p>
        </w:tc>
      </w:tr>
      <w:tr w:rsidR="00DA78C6" w:rsidRPr="009B009E" w14:paraId="444B5E81" w14:textId="77777777" w:rsidTr="0097243F">
        <w:tc>
          <w:tcPr>
            <w:tcW w:w="2376" w:type="dxa"/>
          </w:tcPr>
          <w:p w14:paraId="444B5E7F" w14:textId="0809208F" w:rsidR="00DA78C6" w:rsidRPr="009B009E" w:rsidRDefault="00DA78C6" w:rsidP="00E4182E">
            <w:pPr>
              <w:rPr>
                <w:lang w:val="pt-BR"/>
              </w:rPr>
            </w:pPr>
            <w:r w:rsidRPr="009B009E">
              <w:rPr>
                <w:lang w:val="pt-BR"/>
              </w:rPr>
              <w:t>Vers</w:t>
            </w:r>
            <w:r w:rsidR="00E4182E" w:rsidRPr="009B009E">
              <w:rPr>
                <w:lang w:val="pt-BR"/>
              </w:rPr>
              <w:t>ão</w:t>
            </w:r>
            <w:r w:rsidRPr="009B009E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444B5E80" w14:textId="77777777" w:rsidR="00DA78C6" w:rsidRPr="009B009E" w:rsidRDefault="00175092" w:rsidP="0097243F">
            <w:pPr>
              <w:rPr>
                <w:lang w:val="pt-BR"/>
              </w:rPr>
            </w:pPr>
            <w:r w:rsidRPr="009B009E">
              <w:rPr>
                <w:lang w:val="pt-BR"/>
              </w:rPr>
              <w:t>0.1</w:t>
            </w:r>
          </w:p>
        </w:tc>
      </w:tr>
      <w:tr w:rsidR="00DA78C6" w:rsidRPr="009B009E" w14:paraId="444B5E84" w14:textId="77777777" w:rsidTr="0097243F">
        <w:tc>
          <w:tcPr>
            <w:tcW w:w="2376" w:type="dxa"/>
          </w:tcPr>
          <w:p w14:paraId="444B5E82" w14:textId="1050DC5D" w:rsidR="00DA78C6" w:rsidRPr="009B009E" w:rsidRDefault="00E4182E" w:rsidP="00E4182E">
            <w:pPr>
              <w:rPr>
                <w:lang w:val="pt-BR"/>
              </w:rPr>
            </w:pPr>
            <w:r w:rsidRPr="009B009E">
              <w:rPr>
                <w:lang w:val="pt-BR"/>
              </w:rPr>
              <w:t>Cri</w:t>
            </w:r>
            <w:r w:rsidR="00DA78C6" w:rsidRPr="009B009E">
              <w:rPr>
                <w:lang w:val="pt-BR"/>
              </w:rPr>
              <w:t>ad</w:t>
            </w:r>
            <w:r w:rsidRPr="009B009E">
              <w:rPr>
                <w:lang w:val="pt-BR"/>
              </w:rPr>
              <w:t>o</w:t>
            </w:r>
            <w:r w:rsidR="00DA78C6" w:rsidRPr="009B009E">
              <w:rPr>
                <w:lang w:val="pt-BR"/>
              </w:rPr>
              <w:t xml:space="preserve"> </w:t>
            </w:r>
            <w:r w:rsidRPr="009B009E">
              <w:rPr>
                <w:lang w:val="pt-BR"/>
              </w:rPr>
              <w:t>por</w:t>
            </w:r>
            <w:r w:rsidR="00DA78C6" w:rsidRPr="009B009E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444B5E83" w14:textId="77777777" w:rsidR="00DA78C6" w:rsidRPr="009B009E" w:rsidRDefault="00DA78C6" w:rsidP="0097243F">
            <w:pPr>
              <w:rPr>
                <w:lang w:val="pt-BR"/>
              </w:rPr>
            </w:pPr>
          </w:p>
        </w:tc>
      </w:tr>
      <w:tr w:rsidR="00DA78C6" w:rsidRPr="009B009E" w14:paraId="444B5E87" w14:textId="77777777" w:rsidTr="0097243F">
        <w:tc>
          <w:tcPr>
            <w:tcW w:w="2376" w:type="dxa"/>
          </w:tcPr>
          <w:p w14:paraId="444B5E85" w14:textId="397A40D3" w:rsidR="00DA78C6" w:rsidRPr="009B009E" w:rsidRDefault="00E4182E" w:rsidP="00E4182E">
            <w:pPr>
              <w:rPr>
                <w:lang w:val="pt-BR"/>
              </w:rPr>
            </w:pPr>
            <w:r w:rsidRPr="009B009E">
              <w:rPr>
                <w:lang w:val="pt-BR"/>
              </w:rPr>
              <w:t>Ap</w:t>
            </w:r>
            <w:r w:rsidR="00DA78C6" w:rsidRPr="009B009E">
              <w:rPr>
                <w:lang w:val="pt-BR"/>
              </w:rPr>
              <w:t>rov</w:t>
            </w:r>
            <w:r w:rsidRPr="009B009E">
              <w:rPr>
                <w:lang w:val="pt-BR"/>
              </w:rPr>
              <w:t>a</w:t>
            </w:r>
            <w:r w:rsidR="00DA78C6" w:rsidRPr="009B009E">
              <w:rPr>
                <w:lang w:val="pt-BR"/>
              </w:rPr>
              <w:t>d</w:t>
            </w:r>
            <w:r w:rsidRPr="009B009E">
              <w:rPr>
                <w:lang w:val="pt-BR"/>
              </w:rPr>
              <w:t>o</w:t>
            </w:r>
            <w:r w:rsidR="00DA78C6" w:rsidRPr="009B009E">
              <w:rPr>
                <w:lang w:val="pt-BR"/>
              </w:rPr>
              <w:t xml:space="preserve"> </w:t>
            </w:r>
            <w:r w:rsidRPr="009B009E">
              <w:rPr>
                <w:lang w:val="pt-BR"/>
              </w:rPr>
              <w:t>por</w:t>
            </w:r>
            <w:r w:rsidR="00DA78C6" w:rsidRPr="009B009E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444B5E86" w14:textId="77777777" w:rsidR="00DA78C6" w:rsidRPr="009B009E" w:rsidRDefault="00DA78C6" w:rsidP="0097243F">
            <w:pPr>
              <w:rPr>
                <w:lang w:val="pt-BR"/>
              </w:rPr>
            </w:pPr>
          </w:p>
        </w:tc>
      </w:tr>
      <w:tr w:rsidR="00DA78C6" w:rsidRPr="009B009E" w14:paraId="444B5E8A" w14:textId="77777777" w:rsidTr="0097243F">
        <w:tc>
          <w:tcPr>
            <w:tcW w:w="2376" w:type="dxa"/>
          </w:tcPr>
          <w:p w14:paraId="444B5E88" w14:textId="7723F45D" w:rsidR="00DA78C6" w:rsidRPr="009B009E" w:rsidRDefault="00DA78C6" w:rsidP="00E4182E">
            <w:pPr>
              <w:rPr>
                <w:lang w:val="pt-BR"/>
              </w:rPr>
            </w:pPr>
            <w:r w:rsidRPr="009B009E">
              <w:rPr>
                <w:lang w:val="pt-BR"/>
              </w:rPr>
              <w:t>Dat</w:t>
            </w:r>
            <w:r w:rsidR="00E4182E" w:rsidRPr="009B009E">
              <w:rPr>
                <w:lang w:val="pt-BR"/>
              </w:rPr>
              <w:t>a</w:t>
            </w:r>
            <w:r w:rsidRPr="009B009E">
              <w:rPr>
                <w:lang w:val="pt-BR"/>
              </w:rPr>
              <w:t xml:space="preserve"> </w:t>
            </w:r>
            <w:r w:rsidR="00E4182E" w:rsidRPr="009B009E">
              <w:rPr>
                <w:lang w:val="pt-BR"/>
              </w:rPr>
              <w:t>da</w:t>
            </w:r>
            <w:r w:rsidRPr="009B009E">
              <w:rPr>
                <w:lang w:val="pt-BR"/>
              </w:rPr>
              <w:t xml:space="preserve"> vers</w:t>
            </w:r>
            <w:r w:rsidR="00E4182E" w:rsidRPr="009B009E">
              <w:rPr>
                <w:lang w:val="pt-BR"/>
              </w:rPr>
              <w:t>ão</w:t>
            </w:r>
            <w:r w:rsidRPr="009B009E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444B5E89" w14:textId="77777777" w:rsidR="00DA78C6" w:rsidRPr="009B009E" w:rsidRDefault="00DA78C6" w:rsidP="0097243F">
            <w:pPr>
              <w:rPr>
                <w:lang w:val="pt-BR"/>
              </w:rPr>
            </w:pPr>
          </w:p>
        </w:tc>
      </w:tr>
      <w:tr w:rsidR="00DA78C6" w:rsidRPr="009B009E" w14:paraId="444B5E8D" w14:textId="77777777" w:rsidTr="0097243F">
        <w:tc>
          <w:tcPr>
            <w:tcW w:w="2376" w:type="dxa"/>
          </w:tcPr>
          <w:p w14:paraId="444B5E8B" w14:textId="3E4624EC" w:rsidR="00DA78C6" w:rsidRPr="009B009E" w:rsidRDefault="00E4182E" w:rsidP="00E4182E">
            <w:pPr>
              <w:rPr>
                <w:lang w:val="pt-BR"/>
              </w:rPr>
            </w:pPr>
            <w:r w:rsidRPr="009B009E">
              <w:rPr>
                <w:lang w:val="pt-BR"/>
              </w:rPr>
              <w:t>Assi</w:t>
            </w:r>
            <w:r w:rsidR="00DA78C6" w:rsidRPr="009B009E">
              <w:rPr>
                <w:lang w:val="pt-BR"/>
              </w:rPr>
              <w:t>natur</w:t>
            </w:r>
            <w:r w:rsidRPr="009B009E">
              <w:rPr>
                <w:lang w:val="pt-BR"/>
              </w:rPr>
              <w:t>a</w:t>
            </w:r>
            <w:r w:rsidR="00DA78C6" w:rsidRPr="009B009E">
              <w:rPr>
                <w:lang w:val="pt-BR"/>
              </w:rPr>
              <w:t xml:space="preserve">: </w:t>
            </w:r>
          </w:p>
        </w:tc>
        <w:tc>
          <w:tcPr>
            <w:tcW w:w="6912" w:type="dxa"/>
          </w:tcPr>
          <w:p w14:paraId="444B5E8C" w14:textId="77777777" w:rsidR="00DA78C6" w:rsidRPr="009B009E" w:rsidRDefault="00DA78C6" w:rsidP="0097243F">
            <w:pPr>
              <w:rPr>
                <w:lang w:val="pt-BR"/>
              </w:rPr>
            </w:pPr>
          </w:p>
        </w:tc>
      </w:tr>
    </w:tbl>
    <w:p w14:paraId="444B5E8E" w14:textId="77777777" w:rsidR="00AE035F" w:rsidRPr="009B009E" w:rsidRDefault="00AE035F" w:rsidP="00AE035F">
      <w:pPr>
        <w:rPr>
          <w:lang w:val="pt-BR"/>
        </w:rPr>
      </w:pPr>
    </w:p>
    <w:p w14:paraId="444B5E8F" w14:textId="77777777" w:rsidR="00DA78C6" w:rsidRPr="009B009E" w:rsidRDefault="00DA78C6" w:rsidP="00965663">
      <w:pPr>
        <w:rPr>
          <w:lang w:val="pt-BR"/>
        </w:rPr>
      </w:pPr>
    </w:p>
    <w:p w14:paraId="444B5E90" w14:textId="01C3C211" w:rsidR="00DA78C6" w:rsidRPr="009B009E" w:rsidRDefault="00E4182E" w:rsidP="003421A2">
      <w:pPr>
        <w:rPr>
          <w:b/>
          <w:sz w:val="28"/>
          <w:szCs w:val="28"/>
          <w:lang w:val="pt-BR"/>
        </w:rPr>
      </w:pPr>
      <w:bookmarkStart w:id="3" w:name="_Toc380670565"/>
      <w:commentRangeStart w:id="4"/>
      <w:r w:rsidRPr="009B009E">
        <w:rPr>
          <w:b/>
          <w:sz w:val="28"/>
          <w:szCs w:val="28"/>
          <w:lang w:val="pt-BR"/>
        </w:rPr>
        <w:t>Lista da d</w:t>
      </w:r>
      <w:r w:rsidR="00175092" w:rsidRPr="009B009E">
        <w:rPr>
          <w:b/>
          <w:sz w:val="28"/>
          <w:szCs w:val="28"/>
          <w:lang w:val="pt-BR"/>
        </w:rPr>
        <w:t>istribui</w:t>
      </w:r>
      <w:r w:rsidRPr="009B009E">
        <w:rPr>
          <w:b/>
          <w:sz w:val="28"/>
          <w:szCs w:val="28"/>
          <w:lang w:val="pt-BR"/>
        </w:rPr>
        <w:t>çã</w:t>
      </w:r>
      <w:r w:rsidR="00175092" w:rsidRPr="009B009E">
        <w:rPr>
          <w:b/>
          <w:sz w:val="28"/>
          <w:szCs w:val="28"/>
          <w:lang w:val="pt-BR"/>
        </w:rPr>
        <w:t>o</w:t>
      </w:r>
      <w:bookmarkEnd w:id="3"/>
      <w:commentRangeEnd w:id="4"/>
      <w:r w:rsidR="00C50638" w:rsidRPr="009B009E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9B009E" w14:paraId="444B5E96" w14:textId="77777777" w:rsidTr="0097243F">
        <w:tc>
          <w:tcPr>
            <w:tcW w:w="761" w:type="dxa"/>
            <w:vMerge w:val="restart"/>
            <w:vAlign w:val="center"/>
          </w:tcPr>
          <w:p w14:paraId="444B5E91" w14:textId="4A40A5E1" w:rsidR="00DA78C6" w:rsidRPr="009B009E" w:rsidRDefault="00E4182E" w:rsidP="00E4182E">
            <w:pPr>
              <w:spacing w:after="0"/>
              <w:rPr>
                <w:lang w:val="pt-BR"/>
              </w:rPr>
            </w:pPr>
            <w:r w:rsidRPr="009B009E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444B5E92" w14:textId="7C9DCC98" w:rsidR="00DA78C6" w:rsidRPr="009B009E" w:rsidRDefault="00175092" w:rsidP="00E4182E">
            <w:pPr>
              <w:spacing w:after="0"/>
              <w:rPr>
                <w:lang w:val="pt-BR"/>
              </w:rPr>
            </w:pPr>
            <w:r w:rsidRPr="009B009E">
              <w:rPr>
                <w:lang w:val="pt-BR"/>
              </w:rPr>
              <w:t>Distribu</w:t>
            </w:r>
            <w:r w:rsidR="00E4182E" w:rsidRPr="009B009E">
              <w:rPr>
                <w:lang w:val="pt-BR"/>
              </w:rPr>
              <w:t>í</w:t>
            </w:r>
            <w:r w:rsidRPr="009B009E">
              <w:rPr>
                <w:lang w:val="pt-BR"/>
              </w:rPr>
              <w:t>d</w:t>
            </w:r>
            <w:r w:rsidR="00E4182E" w:rsidRPr="009B009E">
              <w:rPr>
                <w:lang w:val="pt-BR"/>
              </w:rPr>
              <w:t>a</w:t>
            </w:r>
            <w:r w:rsidRPr="009B009E">
              <w:rPr>
                <w:lang w:val="pt-BR"/>
              </w:rPr>
              <w:t xml:space="preserve"> </w:t>
            </w:r>
            <w:r w:rsidR="00E4182E" w:rsidRPr="009B009E">
              <w:rPr>
                <w:lang w:val="pt-BR"/>
              </w:rPr>
              <w:t>para</w:t>
            </w:r>
          </w:p>
        </w:tc>
        <w:tc>
          <w:tcPr>
            <w:tcW w:w="1296" w:type="dxa"/>
            <w:vMerge w:val="restart"/>
            <w:vAlign w:val="center"/>
          </w:tcPr>
          <w:p w14:paraId="444B5E93" w14:textId="306290FD" w:rsidR="00DA78C6" w:rsidRPr="009B009E" w:rsidRDefault="00175092" w:rsidP="00E4182E">
            <w:pPr>
              <w:spacing w:after="0"/>
              <w:ind w:left="-18"/>
              <w:rPr>
                <w:lang w:val="pt-BR"/>
              </w:rPr>
            </w:pPr>
            <w:r w:rsidRPr="009B009E">
              <w:rPr>
                <w:lang w:val="pt-BR"/>
              </w:rPr>
              <w:t>Dat</w:t>
            </w:r>
            <w:r w:rsidR="00E4182E" w:rsidRPr="009B009E">
              <w:rPr>
                <w:lang w:val="pt-BR"/>
              </w:rPr>
              <w:t>a</w:t>
            </w:r>
          </w:p>
        </w:tc>
        <w:tc>
          <w:tcPr>
            <w:tcW w:w="1548" w:type="dxa"/>
            <w:vMerge w:val="restart"/>
            <w:vAlign w:val="center"/>
          </w:tcPr>
          <w:p w14:paraId="444B5E94" w14:textId="2CC1E591" w:rsidR="00DA78C6" w:rsidRPr="009B009E" w:rsidRDefault="00E4182E" w:rsidP="00E4182E">
            <w:pPr>
              <w:spacing w:after="0"/>
              <w:rPr>
                <w:lang w:val="pt-BR"/>
              </w:rPr>
            </w:pPr>
            <w:r w:rsidRPr="009B009E">
              <w:rPr>
                <w:lang w:val="pt-BR"/>
              </w:rPr>
              <w:t>Assi</w:t>
            </w:r>
            <w:r w:rsidR="00175092" w:rsidRPr="009B009E">
              <w:rPr>
                <w:lang w:val="pt-BR"/>
              </w:rPr>
              <w:t>natur</w:t>
            </w:r>
            <w:r w:rsidRPr="009B009E">
              <w:rPr>
                <w:lang w:val="pt-BR"/>
              </w:rPr>
              <w:t>a</w:t>
            </w:r>
          </w:p>
        </w:tc>
        <w:tc>
          <w:tcPr>
            <w:tcW w:w="3096" w:type="dxa"/>
            <w:gridSpan w:val="2"/>
            <w:vAlign w:val="center"/>
          </w:tcPr>
          <w:p w14:paraId="444B5E95" w14:textId="5ECE7139" w:rsidR="00DA78C6" w:rsidRPr="009B009E" w:rsidRDefault="00B62ADD" w:rsidP="00B62ADD">
            <w:pPr>
              <w:spacing w:after="0"/>
              <w:ind w:left="108"/>
              <w:rPr>
                <w:lang w:val="pt-BR"/>
              </w:rPr>
            </w:pPr>
            <w:r w:rsidRPr="009B009E">
              <w:rPr>
                <w:lang w:val="pt-BR"/>
              </w:rPr>
              <w:t>Devolvida</w:t>
            </w:r>
          </w:p>
        </w:tc>
      </w:tr>
      <w:tr w:rsidR="00DA78C6" w:rsidRPr="009B009E" w14:paraId="444B5E9D" w14:textId="77777777" w:rsidTr="0097243F">
        <w:tc>
          <w:tcPr>
            <w:tcW w:w="761" w:type="dxa"/>
            <w:vMerge/>
          </w:tcPr>
          <w:p w14:paraId="444B5E97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444B5E98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444B5E99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444B5E9A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444B5E9B" w14:textId="4A4536DF" w:rsidR="00DA78C6" w:rsidRPr="009B009E" w:rsidRDefault="00175092" w:rsidP="00B62ADD">
            <w:pPr>
              <w:spacing w:after="0"/>
              <w:ind w:left="108"/>
              <w:rPr>
                <w:lang w:val="pt-BR"/>
              </w:rPr>
            </w:pPr>
            <w:r w:rsidRPr="009B009E">
              <w:rPr>
                <w:lang w:val="pt-BR"/>
              </w:rPr>
              <w:t>Dat</w:t>
            </w:r>
            <w:r w:rsidR="00B62ADD" w:rsidRPr="009B009E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444B5E9C" w14:textId="2F55B84E" w:rsidR="00DA78C6" w:rsidRPr="009B009E" w:rsidRDefault="00B62ADD" w:rsidP="00B62ADD">
            <w:pPr>
              <w:spacing w:after="0"/>
              <w:ind w:left="90"/>
              <w:rPr>
                <w:lang w:val="pt-BR"/>
              </w:rPr>
            </w:pPr>
            <w:r w:rsidRPr="009B009E">
              <w:rPr>
                <w:lang w:val="pt-BR"/>
              </w:rPr>
              <w:t>Assi</w:t>
            </w:r>
            <w:r w:rsidR="00175092" w:rsidRPr="009B009E">
              <w:rPr>
                <w:lang w:val="pt-BR"/>
              </w:rPr>
              <w:t>natur</w:t>
            </w:r>
            <w:r w:rsidRPr="009B009E">
              <w:rPr>
                <w:lang w:val="pt-BR"/>
              </w:rPr>
              <w:t>a</w:t>
            </w:r>
          </w:p>
        </w:tc>
      </w:tr>
      <w:tr w:rsidR="00DA78C6" w:rsidRPr="009B009E" w14:paraId="444B5EA4" w14:textId="77777777" w:rsidTr="0097243F">
        <w:tc>
          <w:tcPr>
            <w:tcW w:w="761" w:type="dxa"/>
          </w:tcPr>
          <w:p w14:paraId="444B5E9E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44B5E9F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44B5EA0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1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2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3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9B009E" w14:paraId="444B5EAB" w14:textId="77777777" w:rsidTr="0097243F">
        <w:tc>
          <w:tcPr>
            <w:tcW w:w="761" w:type="dxa"/>
          </w:tcPr>
          <w:p w14:paraId="444B5EA5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44B5EA6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44B5EA7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8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9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A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9B009E" w14:paraId="444B5EB2" w14:textId="77777777" w:rsidTr="0097243F">
        <w:tc>
          <w:tcPr>
            <w:tcW w:w="761" w:type="dxa"/>
          </w:tcPr>
          <w:p w14:paraId="444B5EAC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44B5EAD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44B5EAE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AF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B0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4B5EB1" w14:textId="77777777" w:rsidR="00DA78C6" w:rsidRPr="009B00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444B5EB3" w14:textId="77777777" w:rsidR="00DA78C6" w:rsidRPr="009B009E" w:rsidRDefault="00DA78C6" w:rsidP="00DA78C6">
      <w:pPr>
        <w:rPr>
          <w:b/>
          <w:sz w:val="28"/>
          <w:lang w:val="pt-BR"/>
        </w:rPr>
      </w:pPr>
    </w:p>
    <w:p w14:paraId="444B5EB4" w14:textId="77777777" w:rsidR="00AE035F" w:rsidRPr="009B009E" w:rsidRDefault="00175092" w:rsidP="00965663">
      <w:pPr>
        <w:rPr>
          <w:lang w:val="pt-BR"/>
        </w:rPr>
      </w:pPr>
      <w:r w:rsidRPr="009B009E">
        <w:rPr>
          <w:lang w:val="pt-BR"/>
        </w:rPr>
        <w:br w:type="page"/>
      </w:r>
    </w:p>
    <w:p w14:paraId="444B5EB5" w14:textId="77777777" w:rsidR="00AE035F" w:rsidRPr="009B009E" w:rsidRDefault="00AE035F" w:rsidP="00AE035F">
      <w:pPr>
        <w:rPr>
          <w:lang w:val="pt-BR"/>
        </w:rPr>
      </w:pPr>
    </w:p>
    <w:p w14:paraId="444B5EB6" w14:textId="27D7E8CB" w:rsidR="009C3F7A" w:rsidRPr="009B009E" w:rsidRDefault="009938DE" w:rsidP="009C3F7A">
      <w:pPr>
        <w:rPr>
          <w:b/>
          <w:sz w:val="28"/>
          <w:szCs w:val="28"/>
          <w:lang w:val="pt-BR"/>
        </w:rPr>
      </w:pPr>
      <w:r w:rsidRPr="009B009E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9B009E" w14:paraId="444B5EBB" w14:textId="77777777" w:rsidTr="0097243F">
        <w:tc>
          <w:tcPr>
            <w:tcW w:w="1384" w:type="dxa"/>
          </w:tcPr>
          <w:p w14:paraId="444B5EB7" w14:textId="11C9AFFA" w:rsidR="009C3F7A" w:rsidRPr="009B009E" w:rsidRDefault="00175092" w:rsidP="009938DE">
            <w:pPr>
              <w:rPr>
                <w:b/>
                <w:lang w:val="pt-BR"/>
              </w:rPr>
            </w:pPr>
            <w:r w:rsidRPr="009B009E">
              <w:rPr>
                <w:b/>
                <w:lang w:val="pt-BR"/>
              </w:rPr>
              <w:t>Dat</w:t>
            </w:r>
            <w:r w:rsidR="009938DE" w:rsidRPr="009B009E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444B5EB8" w14:textId="09E734D3" w:rsidR="009C3F7A" w:rsidRPr="009B009E" w:rsidRDefault="00175092" w:rsidP="009938DE">
            <w:pPr>
              <w:rPr>
                <w:b/>
                <w:lang w:val="pt-BR"/>
              </w:rPr>
            </w:pPr>
            <w:r w:rsidRPr="009B009E">
              <w:rPr>
                <w:b/>
                <w:lang w:val="pt-BR"/>
              </w:rPr>
              <w:t>Vers</w:t>
            </w:r>
            <w:r w:rsidR="009938DE" w:rsidRPr="009B009E">
              <w:rPr>
                <w:b/>
                <w:lang w:val="pt-BR"/>
              </w:rPr>
              <w:t>ão</w:t>
            </w:r>
          </w:p>
        </w:tc>
        <w:tc>
          <w:tcPr>
            <w:tcW w:w="1560" w:type="dxa"/>
          </w:tcPr>
          <w:p w14:paraId="444B5EB9" w14:textId="11127F9C" w:rsidR="009C3F7A" w:rsidRPr="009B009E" w:rsidRDefault="00175092" w:rsidP="009938DE">
            <w:pPr>
              <w:rPr>
                <w:b/>
                <w:lang w:val="pt-BR"/>
              </w:rPr>
            </w:pPr>
            <w:r w:rsidRPr="009B009E">
              <w:rPr>
                <w:b/>
                <w:lang w:val="pt-BR"/>
              </w:rPr>
              <w:t>Cr</w:t>
            </w:r>
            <w:r w:rsidR="009938DE" w:rsidRPr="009B009E">
              <w:rPr>
                <w:b/>
                <w:lang w:val="pt-BR"/>
              </w:rPr>
              <w:t>i</w:t>
            </w:r>
            <w:r w:rsidRPr="009B009E">
              <w:rPr>
                <w:b/>
                <w:lang w:val="pt-BR"/>
              </w:rPr>
              <w:t>ad</w:t>
            </w:r>
            <w:r w:rsidR="009938DE" w:rsidRPr="009B009E">
              <w:rPr>
                <w:b/>
                <w:lang w:val="pt-BR"/>
              </w:rPr>
              <w:t>a</w:t>
            </w:r>
            <w:r w:rsidRPr="009B009E">
              <w:rPr>
                <w:b/>
                <w:lang w:val="pt-BR"/>
              </w:rPr>
              <w:t xml:space="preserve"> </w:t>
            </w:r>
            <w:r w:rsidR="009938DE" w:rsidRPr="009B009E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444B5EBA" w14:textId="688440A8" w:rsidR="009C3F7A" w:rsidRPr="009B009E" w:rsidRDefault="00175092" w:rsidP="009938DE">
            <w:pPr>
              <w:rPr>
                <w:b/>
                <w:lang w:val="pt-BR"/>
              </w:rPr>
            </w:pPr>
            <w:r w:rsidRPr="009B009E">
              <w:rPr>
                <w:b/>
                <w:lang w:val="pt-BR"/>
              </w:rPr>
              <w:t>Descri</w:t>
            </w:r>
            <w:r w:rsidR="009938DE" w:rsidRPr="009B009E">
              <w:rPr>
                <w:b/>
                <w:lang w:val="pt-BR"/>
              </w:rPr>
              <w:t>çã</w:t>
            </w:r>
            <w:r w:rsidRPr="009B009E">
              <w:rPr>
                <w:b/>
                <w:lang w:val="pt-BR"/>
              </w:rPr>
              <w:t>o</w:t>
            </w:r>
            <w:r w:rsidR="009938DE" w:rsidRPr="009B009E">
              <w:rPr>
                <w:b/>
                <w:lang w:val="pt-BR"/>
              </w:rPr>
              <w:t xml:space="preserve"> da</w:t>
            </w:r>
            <w:r w:rsidRPr="009B009E">
              <w:rPr>
                <w:b/>
                <w:lang w:val="pt-BR"/>
              </w:rPr>
              <w:t xml:space="preserve"> </w:t>
            </w:r>
            <w:r w:rsidR="009938DE" w:rsidRPr="009B009E">
              <w:rPr>
                <w:b/>
                <w:lang w:val="pt-BR"/>
              </w:rPr>
              <w:t>mudança</w:t>
            </w:r>
          </w:p>
        </w:tc>
      </w:tr>
      <w:tr w:rsidR="009C3F7A" w:rsidRPr="009B009E" w14:paraId="444B5EC0" w14:textId="77777777" w:rsidTr="0097243F">
        <w:tc>
          <w:tcPr>
            <w:tcW w:w="1384" w:type="dxa"/>
          </w:tcPr>
          <w:p w14:paraId="444B5EBC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BD" w14:textId="77777777" w:rsidR="009C3F7A" w:rsidRPr="009B009E" w:rsidRDefault="00175092" w:rsidP="0097243F">
            <w:pPr>
              <w:rPr>
                <w:lang w:val="pt-BR"/>
              </w:rPr>
            </w:pPr>
            <w:r w:rsidRPr="009B009E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444B5EBE" w14:textId="77777777" w:rsidR="009C3F7A" w:rsidRPr="009B009E" w:rsidRDefault="003316CB" w:rsidP="0097243F">
            <w:pPr>
              <w:rPr>
                <w:lang w:val="pt-BR"/>
              </w:rPr>
            </w:pPr>
            <w:r w:rsidRPr="009B009E">
              <w:rPr>
                <w:lang w:val="pt-BR"/>
              </w:rPr>
              <w:t>14</w:t>
            </w:r>
            <w:r w:rsidR="003421A2" w:rsidRPr="009B009E">
              <w:rPr>
                <w:lang w:val="pt-BR"/>
              </w:rPr>
              <w:t>001Academy</w:t>
            </w:r>
          </w:p>
        </w:tc>
        <w:tc>
          <w:tcPr>
            <w:tcW w:w="5352" w:type="dxa"/>
          </w:tcPr>
          <w:p w14:paraId="444B5EBF" w14:textId="478C2198" w:rsidR="009C3F7A" w:rsidRPr="009B009E" w:rsidRDefault="009938DE" w:rsidP="009938DE">
            <w:pPr>
              <w:rPr>
                <w:lang w:val="pt-BR"/>
              </w:rPr>
            </w:pPr>
            <w:r w:rsidRPr="009B009E">
              <w:rPr>
                <w:lang w:val="pt-BR"/>
              </w:rPr>
              <w:t>Esboço do documento básico</w:t>
            </w:r>
          </w:p>
        </w:tc>
      </w:tr>
      <w:tr w:rsidR="009C3F7A" w:rsidRPr="009B009E" w14:paraId="444B5EC5" w14:textId="77777777" w:rsidTr="0097243F">
        <w:tc>
          <w:tcPr>
            <w:tcW w:w="1384" w:type="dxa"/>
          </w:tcPr>
          <w:p w14:paraId="444B5EC1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C2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C3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C4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  <w:tr w:rsidR="009C3F7A" w:rsidRPr="009B009E" w14:paraId="444B5ECA" w14:textId="77777777" w:rsidTr="0097243F">
        <w:tc>
          <w:tcPr>
            <w:tcW w:w="1384" w:type="dxa"/>
          </w:tcPr>
          <w:p w14:paraId="444B5EC6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C7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C8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C9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  <w:tr w:rsidR="009C3F7A" w:rsidRPr="009B009E" w14:paraId="444B5ECF" w14:textId="77777777" w:rsidTr="0097243F">
        <w:tc>
          <w:tcPr>
            <w:tcW w:w="1384" w:type="dxa"/>
          </w:tcPr>
          <w:p w14:paraId="444B5ECB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CC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CD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CE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  <w:tr w:rsidR="009C3F7A" w:rsidRPr="009B009E" w14:paraId="444B5ED4" w14:textId="77777777" w:rsidTr="0097243F">
        <w:tc>
          <w:tcPr>
            <w:tcW w:w="1384" w:type="dxa"/>
          </w:tcPr>
          <w:p w14:paraId="444B5ED0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D1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D2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D3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  <w:tr w:rsidR="009C3F7A" w:rsidRPr="009B009E" w14:paraId="444B5ED9" w14:textId="77777777" w:rsidTr="0097243F">
        <w:tc>
          <w:tcPr>
            <w:tcW w:w="1384" w:type="dxa"/>
          </w:tcPr>
          <w:p w14:paraId="444B5ED5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D6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D7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D8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  <w:tr w:rsidR="009C3F7A" w:rsidRPr="009B009E" w14:paraId="444B5EDE" w14:textId="77777777" w:rsidTr="0097243F">
        <w:tc>
          <w:tcPr>
            <w:tcW w:w="1384" w:type="dxa"/>
          </w:tcPr>
          <w:p w14:paraId="444B5EDA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44B5EDB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4B5EDC" w14:textId="77777777" w:rsidR="009C3F7A" w:rsidRPr="009B009E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44B5EDD" w14:textId="77777777" w:rsidR="009C3F7A" w:rsidRPr="009B009E" w:rsidRDefault="009C3F7A" w:rsidP="0097243F">
            <w:pPr>
              <w:rPr>
                <w:lang w:val="pt-BR"/>
              </w:rPr>
            </w:pPr>
          </w:p>
        </w:tc>
      </w:tr>
    </w:tbl>
    <w:p w14:paraId="444B5EDF" w14:textId="77777777" w:rsidR="009C3F7A" w:rsidRPr="009B009E" w:rsidRDefault="009C3F7A" w:rsidP="00AE035F">
      <w:pPr>
        <w:rPr>
          <w:lang w:val="pt-BR"/>
        </w:rPr>
      </w:pPr>
    </w:p>
    <w:p w14:paraId="444B5EE0" w14:textId="77777777" w:rsidR="009C3F7A" w:rsidRPr="009B009E" w:rsidRDefault="009C3F7A" w:rsidP="00AE035F">
      <w:pPr>
        <w:rPr>
          <w:lang w:val="pt-BR"/>
        </w:rPr>
      </w:pPr>
    </w:p>
    <w:p w14:paraId="444B5EE1" w14:textId="58281719" w:rsidR="00AE035F" w:rsidRPr="009B009E" w:rsidRDefault="00D33250" w:rsidP="00AE035F">
      <w:pPr>
        <w:rPr>
          <w:b/>
          <w:sz w:val="28"/>
          <w:szCs w:val="28"/>
          <w:lang w:val="pt-BR"/>
        </w:rPr>
      </w:pPr>
      <w:r w:rsidRPr="009B009E">
        <w:rPr>
          <w:b/>
          <w:sz w:val="28"/>
          <w:lang w:val="pt-BR"/>
        </w:rPr>
        <w:t>Tab</w:t>
      </w:r>
      <w:r w:rsidR="00A12A35" w:rsidRPr="009B009E">
        <w:rPr>
          <w:b/>
          <w:sz w:val="28"/>
          <w:lang w:val="pt-BR"/>
        </w:rPr>
        <w:t>ela</w:t>
      </w:r>
      <w:r w:rsidRPr="009B009E">
        <w:rPr>
          <w:b/>
          <w:sz w:val="28"/>
          <w:lang w:val="pt-BR"/>
        </w:rPr>
        <w:t xml:space="preserve"> </w:t>
      </w:r>
      <w:r w:rsidR="00A12A35" w:rsidRPr="009B009E">
        <w:rPr>
          <w:b/>
          <w:sz w:val="28"/>
          <w:lang w:val="pt-BR"/>
        </w:rPr>
        <w:t>de</w:t>
      </w:r>
      <w:r w:rsidR="00AE035F" w:rsidRPr="009B009E">
        <w:rPr>
          <w:b/>
          <w:sz w:val="28"/>
          <w:lang w:val="pt-BR"/>
        </w:rPr>
        <w:t xml:space="preserve"> conte</w:t>
      </w:r>
      <w:r w:rsidR="00A12A35" w:rsidRPr="009B009E">
        <w:rPr>
          <w:b/>
          <w:sz w:val="28"/>
          <w:lang w:val="pt-BR"/>
        </w:rPr>
        <w:t>údo</w:t>
      </w:r>
      <w:r w:rsidR="00AE035F" w:rsidRPr="009B009E">
        <w:rPr>
          <w:b/>
          <w:sz w:val="28"/>
          <w:lang w:val="pt-BR"/>
        </w:rPr>
        <w:t>s</w:t>
      </w:r>
    </w:p>
    <w:p w14:paraId="54A57645" w14:textId="77777777" w:rsidR="000B5D4D" w:rsidRDefault="004E4F0D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9B009E">
        <w:rPr>
          <w:lang w:val="pt-BR"/>
        </w:rPr>
        <w:fldChar w:fldCharType="begin"/>
      </w:r>
      <w:r w:rsidR="00175092" w:rsidRPr="009B009E">
        <w:rPr>
          <w:lang w:val="pt-BR"/>
        </w:rPr>
        <w:instrText xml:space="preserve"> TOC \o "1-3" \h \z \u </w:instrText>
      </w:r>
      <w:r w:rsidRPr="009B009E">
        <w:rPr>
          <w:lang w:val="pt-BR"/>
        </w:rPr>
        <w:fldChar w:fldCharType="separate"/>
      </w:r>
      <w:hyperlink w:anchor="_Toc442694660" w:history="1">
        <w:r w:rsidR="000B5D4D" w:rsidRPr="00E017D9">
          <w:rPr>
            <w:rStyle w:val="Hiperveza"/>
            <w:noProof/>
            <w:lang w:val="pt-BR"/>
          </w:rPr>
          <w:t>1.</w:t>
        </w:r>
        <w:r w:rsidR="000B5D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Propósito, escopo e usuários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_Toc442694660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3</w:t>
        </w:r>
        <w:r w:rsidR="000B5D4D">
          <w:rPr>
            <w:noProof/>
            <w:webHidden/>
          </w:rPr>
          <w:fldChar w:fldCharType="end"/>
        </w:r>
      </w:hyperlink>
    </w:p>
    <w:p w14:paraId="6AB715DF" w14:textId="77777777" w:rsidR="000B5D4D" w:rsidRDefault="00A03E7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4661" w:history="1">
        <w:r w:rsidR="000B5D4D" w:rsidRPr="00E017D9">
          <w:rPr>
            <w:rStyle w:val="Hiperveza"/>
            <w:noProof/>
            <w:lang w:val="pt-BR"/>
          </w:rPr>
          <w:t>2.</w:t>
        </w:r>
        <w:r w:rsidR="000B5D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Documentos de referência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_Toc442694661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3</w:t>
        </w:r>
        <w:r w:rsidR="000B5D4D">
          <w:rPr>
            <w:noProof/>
            <w:webHidden/>
          </w:rPr>
          <w:fldChar w:fldCharType="end"/>
        </w:r>
      </w:hyperlink>
    </w:p>
    <w:p w14:paraId="0CCEFFEE" w14:textId="77777777" w:rsidR="000B5D4D" w:rsidRDefault="00A03E7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4662" w:history="1">
        <w:r w:rsidR="000B5D4D" w:rsidRPr="00E017D9">
          <w:rPr>
            <w:rStyle w:val="Hiperveza"/>
            <w:noProof/>
            <w:lang w:val="pt-BR"/>
          </w:rPr>
          <w:t>3.</w:t>
        </w:r>
        <w:r w:rsidR="000B5D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Controle operacional de aspectos ambientais significativos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_Toc442694662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3</w:t>
        </w:r>
        <w:r w:rsidR="000B5D4D">
          <w:rPr>
            <w:noProof/>
            <w:webHidden/>
          </w:rPr>
          <w:fldChar w:fldCharType="end"/>
        </w:r>
      </w:hyperlink>
    </w:p>
    <w:p w14:paraId="7C3D00DC" w14:textId="77777777" w:rsidR="000B5D4D" w:rsidRDefault="00A03E7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4663" w:history="1">
        <w:r w:rsidR="000B5D4D" w:rsidRPr="00E017D9">
          <w:rPr>
            <w:rStyle w:val="Hiperveza"/>
            <w:noProof/>
            <w:lang w:val="pt-BR"/>
          </w:rPr>
          <w:t>3.1.</w:t>
        </w:r>
        <w:r w:rsidR="000B5D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Hierarquia de controle operacional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_Toc442694663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3</w:t>
        </w:r>
        <w:r w:rsidR="000B5D4D">
          <w:rPr>
            <w:noProof/>
            <w:webHidden/>
          </w:rPr>
          <w:fldChar w:fldCharType="end"/>
        </w:r>
      </w:hyperlink>
    </w:p>
    <w:p w14:paraId="4B56E8FD" w14:textId="77777777" w:rsidR="000B5D4D" w:rsidRDefault="00A03E7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4664" w:history="1">
        <w:r w:rsidR="000B5D4D" w:rsidRPr="00E017D9">
          <w:rPr>
            <w:rStyle w:val="Hiperveza"/>
            <w:noProof/>
            <w:lang w:val="pt-BR"/>
          </w:rPr>
          <w:t>3.2.</w:t>
        </w:r>
        <w:r w:rsidR="000B5D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Con</w:t>
        </w:r>
        <w:r w:rsidR="000B5D4D" w:rsidRPr="00E017D9">
          <w:rPr>
            <w:rStyle w:val="Hiperveza"/>
            <w:noProof/>
            <w:lang w:val="pt-BR"/>
          </w:rPr>
          <w:t>t</w:t>
        </w:r>
        <w:r w:rsidR="000B5D4D" w:rsidRPr="00E017D9">
          <w:rPr>
            <w:rStyle w:val="Hiperveza"/>
            <w:noProof/>
            <w:lang w:val="pt-BR"/>
          </w:rPr>
          <w:t>role de operação no processo de projeto e desenvolvimento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_Toc442694664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3</w:t>
        </w:r>
        <w:r w:rsidR="000B5D4D">
          <w:rPr>
            <w:noProof/>
            <w:webHidden/>
          </w:rPr>
          <w:fldChar w:fldCharType="end"/>
        </w:r>
      </w:hyperlink>
    </w:p>
    <w:p w14:paraId="60350F7E" w14:textId="77777777" w:rsidR="000B5D4D" w:rsidRDefault="00A03E7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4665" w:history="1">
        <w:r w:rsidR="000B5D4D" w:rsidRPr="00E017D9">
          <w:rPr>
            <w:rStyle w:val="Hiperveza"/>
            <w:noProof/>
            <w:lang w:val="pt-BR"/>
          </w:rPr>
          <w:t>3.3.</w:t>
        </w:r>
        <w:r w:rsidR="000B5D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 xml:space="preserve">Controle de operação nos processos de aquisição e terceirizados 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_Toc442694665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4</w:t>
        </w:r>
        <w:r w:rsidR="000B5D4D">
          <w:rPr>
            <w:noProof/>
            <w:webHidden/>
          </w:rPr>
          <w:fldChar w:fldCharType="end"/>
        </w:r>
      </w:hyperlink>
    </w:p>
    <w:p w14:paraId="6EA04FF4" w14:textId="77777777" w:rsidR="000B5D4D" w:rsidRDefault="00A03E7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4666" w:history="1">
        <w:r w:rsidR="000B5D4D" w:rsidRPr="00E017D9">
          <w:rPr>
            <w:rStyle w:val="Hiperveza"/>
            <w:noProof/>
            <w:lang w:val="pt-BR"/>
          </w:rPr>
          <w:t>3.3.1.</w:t>
        </w:r>
        <w:r w:rsidR="000B5D4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Avaliação de fornecedores de acordo com o SGA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_Toc442694666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5</w:t>
        </w:r>
        <w:r w:rsidR="000B5D4D">
          <w:rPr>
            <w:noProof/>
            <w:webHidden/>
          </w:rPr>
          <w:fldChar w:fldCharType="end"/>
        </w:r>
      </w:hyperlink>
    </w:p>
    <w:p w14:paraId="17283529" w14:textId="77777777" w:rsidR="000B5D4D" w:rsidRDefault="00A03E7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4667" w:history="1">
        <w:r w:rsidR="000B5D4D" w:rsidRPr="00E017D9">
          <w:rPr>
            <w:rStyle w:val="Hiperveza"/>
            <w:noProof/>
            <w:lang w:val="pt-BR"/>
          </w:rPr>
          <w:t>3.3.2.</w:t>
        </w:r>
        <w:r w:rsidR="000B5D4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Classificação do fornecedor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_Toc442694667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6</w:t>
        </w:r>
        <w:r w:rsidR="000B5D4D">
          <w:rPr>
            <w:noProof/>
            <w:webHidden/>
          </w:rPr>
          <w:fldChar w:fldCharType="end"/>
        </w:r>
      </w:hyperlink>
    </w:p>
    <w:p w14:paraId="7C8C208F" w14:textId="77777777" w:rsidR="000B5D4D" w:rsidRDefault="00A03E7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4668" w:history="1">
        <w:r w:rsidR="000B5D4D" w:rsidRPr="00E017D9">
          <w:rPr>
            <w:rStyle w:val="Hiperveza"/>
            <w:noProof/>
            <w:lang w:val="pt-BR"/>
          </w:rPr>
          <w:t>3.4.</w:t>
        </w:r>
        <w:r w:rsidR="000B5D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Controles operacionais no processo de produção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_Toc442694668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6</w:t>
        </w:r>
        <w:r w:rsidR="000B5D4D">
          <w:rPr>
            <w:noProof/>
            <w:webHidden/>
          </w:rPr>
          <w:fldChar w:fldCharType="end"/>
        </w:r>
      </w:hyperlink>
    </w:p>
    <w:p w14:paraId="26CA16C5" w14:textId="77777777" w:rsidR="000B5D4D" w:rsidRDefault="00A03E7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4669" w:history="1">
        <w:r w:rsidR="000B5D4D" w:rsidRPr="00E017D9">
          <w:rPr>
            <w:rStyle w:val="Hiperveza"/>
            <w:noProof/>
            <w:lang w:val="pt-BR"/>
          </w:rPr>
          <w:t>3.5.</w:t>
        </w:r>
        <w:r w:rsidR="000B5D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Controle de operações no processo de armazenagem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_Toc442694669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6</w:t>
        </w:r>
        <w:r w:rsidR="000B5D4D">
          <w:rPr>
            <w:noProof/>
            <w:webHidden/>
          </w:rPr>
          <w:fldChar w:fldCharType="end"/>
        </w:r>
      </w:hyperlink>
    </w:p>
    <w:p w14:paraId="31D8511E" w14:textId="77777777" w:rsidR="000B5D4D" w:rsidRDefault="00A03E7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4670" w:history="1">
        <w:r w:rsidR="000B5D4D" w:rsidRPr="00E017D9">
          <w:rPr>
            <w:rStyle w:val="Hiperveza"/>
            <w:noProof/>
            <w:lang w:val="pt-BR"/>
          </w:rPr>
          <w:t>3.6.</w:t>
        </w:r>
        <w:r w:rsidR="000B5D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Controle de operações no processo de manutenção de equipamentos e aparelhos de medição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_Toc442694670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7</w:t>
        </w:r>
        <w:r w:rsidR="000B5D4D">
          <w:rPr>
            <w:noProof/>
            <w:webHidden/>
          </w:rPr>
          <w:fldChar w:fldCharType="end"/>
        </w:r>
      </w:hyperlink>
    </w:p>
    <w:p w14:paraId="52ACC5A9" w14:textId="77777777" w:rsidR="000B5D4D" w:rsidRDefault="00A03E7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4671" w:history="1">
        <w:r w:rsidR="000B5D4D" w:rsidRPr="00E017D9">
          <w:rPr>
            <w:rStyle w:val="Hiperveza"/>
            <w:noProof/>
            <w:lang w:val="pt-BR"/>
          </w:rPr>
          <w:t>3.7.</w:t>
        </w:r>
        <w:r w:rsidR="000B5D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Controle das operações nos processos relacionados a clientes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_Toc442694671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7</w:t>
        </w:r>
        <w:r w:rsidR="000B5D4D">
          <w:rPr>
            <w:noProof/>
            <w:webHidden/>
          </w:rPr>
          <w:fldChar w:fldCharType="end"/>
        </w:r>
      </w:hyperlink>
    </w:p>
    <w:p w14:paraId="4927D576" w14:textId="77777777" w:rsidR="000B5D4D" w:rsidRDefault="00A03E7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4672" w:history="1">
        <w:r w:rsidR="000B5D4D" w:rsidRPr="00E017D9">
          <w:rPr>
            <w:rStyle w:val="Hiperveza"/>
            <w:noProof/>
            <w:lang w:val="pt-BR"/>
          </w:rPr>
          <w:t>3.8.</w:t>
        </w:r>
        <w:r w:rsidR="000B5D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Gestão de resíduos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_Toc442694672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7</w:t>
        </w:r>
        <w:r w:rsidR="000B5D4D">
          <w:rPr>
            <w:noProof/>
            <w:webHidden/>
          </w:rPr>
          <w:fldChar w:fldCharType="end"/>
        </w:r>
      </w:hyperlink>
    </w:p>
    <w:p w14:paraId="1834ED61" w14:textId="77777777" w:rsidR="000B5D4D" w:rsidRDefault="00A03E7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4673" w:history="1">
        <w:r w:rsidR="000B5D4D" w:rsidRPr="00E017D9">
          <w:rPr>
            <w:rStyle w:val="Hiperveza"/>
            <w:noProof/>
            <w:lang w:val="pt-BR"/>
          </w:rPr>
          <w:t>3.8.1.</w:t>
        </w:r>
        <w:r w:rsidR="000B5D4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Hierarquia na gestão de resíduos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_Toc442694673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8</w:t>
        </w:r>
        <w:r w:rsidR="000B5D4D">
          <w:rPr>
            <w:noProof/>
            <w:webHidden/>
          </w:rPr>
          <w:fldChar w:fldCharType="end"/>
        </w:r>
      </w:hyperlink>
    </w:p>
    <w:p w14:paraId="41837017" w14:textId="77777777" w:rsidR="000B5D4D" w:rsidRDefault="00A03E7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4674" w:history="1">
        <w:r w:rsidR="000B5D4D" w:rsidRPr="00E017D9">
          <w:rPr>
            <w:rStyle w:val="Hiperveza"/>
            <w:noProof/>
            <w:lang w:val="pt-BR"/>
          </w:rPr>
          <w:t>3.8.2.</w:t>
        </w:r>
        <w:r w:rsidR="000B5D4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Tratativa de resíduos no local de criação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_Toc442694674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8</w:t>
        </w:r>
        <w:r w:rsidR="000B5D4D">
          <w:rPr>
            <w:noProof/>
            <w:webHidden/>
          </w:rPr>
          <w:fldChar w:fldCharType="end"/>
        </w:r>
      </w:hyperlink>
    </w:p>
    <w:p w14:paraId="6A6FF1A1" w14:textId="77777777" w:rsidR="000B5D4D" w:rsidRDefault="00A03E7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4675" w:history="1">
        <w:r w:rsidR="000B5D4D" w:rsidRPr="00E017D9">
          <w:rPr>
            <w:rStyle w:val="Hiperveza"/>
            <w:noProof/>
            <w:lang w:val="pt-BR"/>
          </w:rPr>
          <w:t>4.</w:t>
        </w:r>
        <w:r w:rsidR="000B5D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Gestão de registros mantidos com base neste documento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_Toc442694675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8</w:t>
        </w:r>
        <w:r w:rsidR="000B5D4D">
          <w:rPr>
            <w:noProof/>
            <w:webHidden/>
          </w:rPr>
          <w:fldChar w:fldCharType="end"/>
        </w:r>
      </w:hyperlink>
    </w:p>
    <w:p w14:paraId="63958E12" w14:textId="77777777" w:rsidR="000B5D4D" w:rsidRDefault="00A03E7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4676" w:history="1">
        <w:r w:rsidR="000B5D4D" w:rsidRPr="00E017D9">
          <w:rPr>
            <w:rStyle w:val="Hiperveza"/>
            <w:noProof/>
            <w:lang w:val="pt-BR"/>
          </w:rPr>
          <w:t>5.</w:t>
        </w:r>
        <w:r w:rsidR="000B5D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0B5D4D" w:rsidRPr="00E017D9">
          <w:rPr>
            <w:rStyle w:val="Hiperveza"/>
            <w:noProof/>
            <w:lang w:val="pt-BR"/>
          </w:rPr>
          <w:t>Apêndices</w:t>
        </w:r>
        <w:r w:rsidR="000B5D4D">
          <w:rPr>
            <w:noProof/>
            <w:webHidden/>
          </w:rPr>
          <w:tab/>
        </w:r>
        <w:r w:rsidR="000B5D4D">
          <w:rPr>
            <w:noProof/>
            <w:webHidden/>
          </w:rPr>
          <w:fldChar w:fldCharType="begin"/>
        </w:r>
        <w:r w:rsidR="000B5D4D">
          <w:rPr>
            <w:noProof/>
            <w:webHidden/>
          </w:rPr>
          <w:instrText xml:space="preserve"> PAGEREF _Toc442694676 \h </w:instrText>
        </w:r>
        <w:r w:rsidR="000B5D4D">
          <w:rPr>
            <w:noProof/>
            <w:webHidden/>
          </w:rPr>
        </w:r>
        <w:r w:rsidR="000B5D4D">
          <w:rPr>
            <w:noProof/>
            <w:webHidden/>
          </w:rPr>
          <w:fldChar w:fldCharType="separate"/>
        </w:r>
        <w:r w:rsidR="000B5D4D">
          <w:rPr>
            <w:noProof/>
            <w:webHidden/>
          </w:rPr>
          <w:t>9</w:t>
        </w:r>
        <w:r w:rsidR="000B5D4D">
          <w:rPr>
            <w:noProof/>
            <w:webHidden/>
          </w:rPr>
          <w:fldChar w:fldCharType="end"/>
        </w:r>
      </w:hyperlink>
    </w:p>
    <w:p w14:paraId="444B5EF3" w14:textId="7DF1DE90" w:rsidR="00294ED0" w:rsidRPr="009B009E" w:rsidRDefault="004E4F0D">
      <w:pPr>
        <w:rPr>
          <w:lang w:val="pt-BR"/>
        </w:rPr>
      </w:pPr>
      <w:r w:rsidRPr="009B009E">
        <w:rPr>
          <w:lang w:val="pt-BR"/>
        </w:rPr>
        <w:fldChar w:fldCharType="end"/>
      </w:r>
    </w:p>
    <w:p w14:paraId="444B5EF4" w14:textId="77777777" w:rsidR="00294ED0" w:rsidRPr="009B009E" w:rsidRDefault="00294ED0">
      <w:pPr>
        <w:spacing w:after="0" w:line="240" w:lineRule="auto"/>
        <w:rPr>
          <w:lang w:val="pt-BR"/>
        </w:rPr>
      </w:pPr>
      <w:r w:rsidRPr="009B009E">
        <w:rPr>
          <w:lang w:val="pt-BR"/>
        </w:rPr>
        <w:br w:type="page"/>
      </w:r>
    </w:p>
    <w:p w14:paraId="444B5EF5" w14:textId="72E095D7" w:rsidR="00AE035F" w:rsidRPr="009B009E" w:rsidRDefault="00772B36" w:rsidP="00AE035F">
      <w:pPr>
        <w:pStyle w:val="Naslov1"/>
        <w:rPr>
          <w:lang w:val="pt-BR"/>
        </w:rPr>
      </w:pPr>
      <w:bookmarkStart w:id="5" w:name="_Toc263078249"/>
      <w:bookmarkStart w:id="6" w:name="_Toc442694660"/>
      <w:r w:rsidRPr="009B009E">
        <w:rPr>
          <w:lang w:val="pt-BR"/>
        </w:rPr>
        <w:lastRenderedPageBreak/>
        <w:t>P</w:t>
      </w:r>
      <w:r w:rsidR="00175092" w:rsidRPr="009B009E">
        <w:rPr>
          <w:lang w:val="pt-BR"/>
        </w:rPr>
        <w:t>r</w:t>
      </w:r>
      <w:r w:rsidRPr="009B009E">
        <w:rPr>
          <w:lang w:val="pt-BR"/>
        </w:rPr>
        <w:t>o</w:t>
      </w:r>
      <w:r w:rsidR="00175092" w:rsidRPr="009B009E">
        <w:rPr>
          <w:lang w:val="pt-BR"/>
        </w:rPr>
        <w:t>p</w:t>
      </w:r>
      <w:r w:rsidRPr="009B009E">
        <w:rPr>
          <w:lang w:val="pt-BR"/>
        </w:rPr>
        <w:t>ó</w:t>
      </w:r>
      <w:r w:rsidR="00175092" w:rsidRPr="009B009E">
        <w:rPr>
          <w:lang w:val="pt-BR"/>
        </w:rPr>
        <w:t>s</w:t>
      </w:r>
      <w:r w:rsidRPr="009B009E">
        <w:rPr>
          <w:lang w:val="pt-BR"/>
        </w:rPr>
        <w:t>ito</w:t>
      </w:r>
      <w:r w:rsidR="00175092" w:rsidRPr="009B009E">
        <w:rPr>
          <w:lang w:val="pt-BR"/>
        </w:rPr>
        <w:t xml:space="preserve">, </w:t>
      </w:r>
      <w:r w:rsidRPr="009B009E">
        <w:rPr>
          <w:lang w:val="pt-BR"/>
        </w:rPr>
        <w:t>e</w:t>
      </w:r>
      <w:r w:rsidR="00175092" w:rsidRPr="009B009E">
        <w:rPr>
          <w:lang w:val="pt-BR"/>
        </w:rPr>
        <w:t>scop</w:t>
      </w:r>
      <w:r w:rsidRPr="009B009E">
        <w:rPr>
          <w:lang w:val="pt-BR"/>
        </w:rPr>
        <w:t>o</w:t>
      </w:r>
      <w:r w:rsidR="00175092" w:rsidRPr="009B009E">
        <w:rPr>
          <w:lang w:val="pt-BR"/>
        </w:rPr>
        <w:t xml:space="preserve"> </w:t>
      </w:r>
      <w:r w:rsidRPr="009B009E">
        <w:rPr>
          <w:lang w:val="pt-BR"/>
        </w:rPr>
        <w:t>e</w:t>
      </w:r>
      <w:r w:rsidR="00175092" w:rsidRPr="009B009E">
        <w:rPr>
          <w:lang w:val="pt-BR"/>
        </w:rPr>
        <w:t xml:space="preserve"> us</w:t>
      </w:r>
      <w:r w:rsidRPr="009B009E">
        <w:rPr>
          <w:lang w:val="pt-BR"/>
        </w:rPr>
        <w:t>uá</w:t>
      </w:r>
      <w:r w:rsidR="00175092" w:rsidRPr="009B009E">
        <w:rPr>
          <w:lang w:val="pt-BR"/>
        </w:rPr>
        <w:t>r</w:t>
      </w:r>
      <w:r w:rsidRPr="009B009E">
        <w:rPr>
          <w:lang w:val="pt-BR"/>
        </w:rPr>
        <w:t>io</w:t>
      </w:r>
      <w:r w:rsidR="00175092" w:rsidRPr="009B009E">
        <w:rPr>
          <w:lang w:val="pt-BR"/>
        </w:rPr>
        <w:t>s</w:t>
      </w:r>
      <w:bookmarkEnd w:id="5"/>
      <w:bookmarkEnd w:id="6"/>
    </w:p>
    <w:p w14:paraId="444B5EF6" w14:textId="196B771D" w:rsidR="00DF09C9" w:rsidRPr="009B009E" w:rsidRDefault="00772B36" w:rsidP="00DF09C9">
      <w:pPr>
        <w:rPr>
          <w:lang w:val="pt-BR"/>
        </w:rPr>
      </w:pPr>
      <w:r w:rsidRPr="009B009E">
        <w:rPr>
          <w:lang w:val="pt-BR"/>
        </w:rPr>
        <w:t xml:space="preserve">O propósito deste documento é definir o processo de determinação, documentação e condução do controle de operações relacionadas a aspectos ambientais significativos, política e objetivos da </w:t>
      </w:r>
      <w:r w:rsidR="00DF09C9" w:rsidRPr="009B009E">
        <w:rPr>
          <w:lang w:val="pt-BR"/>
        </w:rPr>
        <w:t>[</w:t>
      </w:r>
      <w:r w:rsidRPr="009B009E">
        <w:rPr>
          <w:lang w:val="pt-BR"/>
        </w:rPr>
        <w:t xml:space="preserve">nome da </w:t>
      </w:r>
      <w:r w:rsidR="00DF09C9" w:rsidRPr="009B009E">
        <w:rPr>
          <w:lang w:val="pt-BR"/>
        </w:rPr>
        <w:t>organiza</w:t>
      </w:r>
      <w:r w:rsidRPr="009B009E">
        <w:rPr>
          <w:lang w:val="pt-BR"/>
        </w:rPr>
        <w:t>ção</w:t>
      </w:r>
      <w:r w:rsidR="00DF09C9" w:rsidRPr="009B009E">
        <w:rPr>
          <w:lang w:val="pt-BR"/>
        </w:rPr>
        <w:t>].</w:t>
      </w:r>
    </w:p>
    <w:p w14:paraId="444B5EF7" w14:textId="75AEDF95" w:rsidR="00DF09C9" w:rsidRPr="009B009E" w:rsidRDefault="00772B36" w:rsidP="00DF09C9">
      <w:pPr>
        <w:rPr>
          <w:lang w:val="pt-BR"/>
        </w:rPr>
      </w:pPr>
      <w:r w:rsidRPr="009B009E">
        <w:rPr>
          <w:lang w:val="pt-BR"/>
        </w:rPr>
        <w:t xml:space="preserve">Este </w:t>
      </w:r>
      <w:r w:rsidR="00DF09C9" w:rsidRPr="009B009E">
        <w:rPr>
          <w:lang w:val="pt-BR"/>
        </w:rPr>
        <w:t>document</w:t>
      </w:r>
      <w:r w:rsidRPr="009B009E">
        <w:rPr>
          <w:lang w:val="pt-BR"/>
        </w:rPr>
        <w:t>o</w:t>
      </w:r>
      <w:r w:rsidR="00DF09C9" w:rsidRPr="009B009E">
        <w:rPr>
          <w:lang w:val="pt-BR"/>
        </w:rPr>
        <w:t xml:space="preserve"> </w:t>
      </w:r>
      <w:r w:rsidRPr="009B009E">
        <w:rPr>
          <w:lang w:val="pt-BR"/>
        </w:rPr>
        <w:t xml:space="preserve">é aplicado a todas as atividades da </w:t>
      </w:r>
      <w:r w:rsidR="00DF09C9" w:rsidRPr="009B009E">
        <w:rPr>
          <w:lang w:val="pt-BR"/>
        </w:rPr>
        <w:t>[</w:t>
      </w:r>
      <w:r w:rsidRPr="009B009E">
        <w:rPr>
          <w:lang w:val="pt-BR"/>
        </w:rPr>
        <w:t xml:space="preserve">nome da </w:t>
      </w:r>
      <w:r w:rsidR="00DF09C9" w:rsidRPr="009B009E">
        <w:rPr>
          <w:lang w:val="pt-BR"/>
        </w:rPr>
        <w:t>organiza</w:t>
      </w:r>
      <w:r w:rsidRPr="009B009E">
        <w:rPr>
          <w:lang w:val="pt-BR"/>
        </w:rPr>
        <w:t>ção</w:t>
      </w:r>
      <w:r w:rsidR="00DF09C9" w:rsidRPr="009B009E">
        <w:rPr>
          <w:lang w:val="pt-BR"/>
        </w:rPr>
        <w:t xml:space="preserve">] </w:t>
      </w:r>
      <w:r w:rsidRPr="009B009E">
        <w:rPr>
          <w:lang w:val="pt-BR"/>
        </w:rPr>
        <w:t>dentro do escopo do sistema de Gestão Ambiental</w:t>
      </w:r>
      <w:r w:rsidR="00AB6E6F" w:rsidRPr="009B009E">
        <w:rPr>
          <w:lang w:val="pt-BR"/>
        </w:rPr>
        <w:t xml:space="preserve"> (S</w:t>
      </w:r>
      <w:r w:rsidRPr="009B009E">
        <w:rPr>
          <w:lang w:val="pt-BR"/>
        </w:rPr>
        <w:t>GA</w:t>
      </w:r>
      <w:r w:rsidR="00AB6E6F" w:rsidRPr="009B009E">
        <w:rPr>
          <w:lang w:val="pt-BR"/>
        </w:rPr>
        <w:t xml:space="preserve">) </w:t>
      </w:r>
      <w:r w:rsidRPr="009B009E">
        <w:rPr>
          <w:lang w:val="pt-BR"/>
        </w:rPr>
        <w:t>onde existem aspectos ambientais significativos</w:t>
      </w:r>
      <w:r w:rsidR="00DF09C9" w:rsidRPr="009B009E">
        <w:rPr>
          <w:lang w:val="pt-BR"/>
        </w:rPr>
        <w:t>.</w:t>
      </w:r>
    </w:p>
    <w:p w14:paraId="444B5EF8" w14:textId="6C4FE5C4" w:rsidR="00AE035F" w:rsidRPr="009B009E" w:rsidRDefault="00175092" w:rsidP="00AE035F">
      <w:pPr>
        <w:rPr>
          <w:lang w:val="pt-BR"/>
        </w:rPr>
      </w:pPr>
      <w:r w:rsidRPr="009B009E">
        <w:rPr>
          <w:lang w:val="pt-BR"/>
        </w:rPr>
        <w:t>Us</w:t>
      </w:r>
      <w:r w:rsidR="00772B36" w:rsidRPr="009B009E">
        <w:rPr>
          <w:lang w:val="pt-BR"/>
        </w:rPr>
        <w:t>uá</w:t>
      </w:r>
      <w:r w:rsidRPr="009B009E">
        <w:rPr>
          <w:lang w:val="pt-BR"/>
        </w:rPr>
        <w:t>r</w:t>
      </w:r>
      <w:r w:rsidR="00772B36" w:rsidRPr="009B009E">
        <w:rPr>
          <w:lang w:val="pt-BR"/>
        </w:rPr>
        <w:t>io</w:t>
      </w:r>
      <w:r w:rsidRPr="009B009E">
        <w:rPr>
          <w:lang w:val="pt-BR"/>
        </w:rPr>
        <w:t xml:space="preserve">s </w:t>
      </w:r>
      <w:r w:rsidR="00772B36" w:rsidRPr="009B009E">
        <w:rPr>
          <w:lang w:val="pt-BR"/>
        </w:rPr>
        <w:t xml:space="preserve">deste documento são todos os empregados da </w:t>
      </w:r>
      <w:r w:rsidRPr="009B009E">
        <w:rPr>
          <w:lang w:val="pt-BR"/>
        </w:rPr>
        <w:t>[</w:t>
      </w:r>
      <w:r w:rsidR="00772B36" w:rsidRPr="009B009E">
        <w:rPr>
          <w:lang w:val="pt-BR"/>
        </w:rPr>
        <w:t xml:space="preserve">nome da </w:t>
      </w:r>
      <w:r w:rsidRPr="009B009E">
        <w:rPr>
          <w:lang w:val="pt-BR"/>
        </w:rPr>
        <w:t>organiza</w:t>
      </w:r>
      <w:r w:rsidR="00772B36" w:rsidRPr="009B009E">
        <w:rPr>
          <w:lang w:val="pt-BR"/>
        </w:rPr>
        <w:t>ção</w:t>
      </w:r>
      <w:r w:rsidRPr="009B009E">
        <w:rPr>
          <w:lang w:val="pt-BR"/>
        </w:rPr>
        <w:t xml:space="preserve">]. </w:t>
      </w:r>
    </w:p>
    <w:p w14:paraId="444B5EF9" w14:textId="77777777" w:rsidR="00AE035F" w:rsidRPr="009B009E" w:rsidRDefault="00AE035F" w:rsidP="00AE035F">
      <w:pPr>
        <w:rPr>
          <w:lang w:val="pt-BR"/>
        </w:rPr>
      </w:pPr>
    </w:p>
    <w:p w14:paraId="444B5EFA" w14:textId="70B36BB7" w:rsidR="00AE035F" w:rsidRPr="009B009E" w:rsidRDefault="00732905" w:rsidP="00AE035F">
      <w:pPr>
        <w:pStyle w:val="Naslov1"/>
        <w:rPr>
          <w:lang w:val="pt-BR"/>
        </w:rPr>
      </w:pPr>
      <w:bookmarkStart w:id="7" w:name="_Toc263078250"/>
      <w:bookmarkStart w:id="8" w:name="_Toc442694661"/>
      <w:r w:rsidRPr="009B009E">
        <w:rPr>
          <w:lang w:val="pt-BR"/>
        </w:rPr>
        <w:t>Documentos de r</w:t>
      </w:r>
      <w:r w:rsidR="00175092" w:rsidRPr="009B009E">
        <w:rPr>
          <w:lang w:val="pt-BR"/>
        </w:rPr>
        <w:t>efer</w:t>
      </w:r>
      <w:r w:rsidRPr="009B009E">
        <w:rPr>
          <w:lang w:val="pt-BR"/>
        </w:rPr>
        <w:t>ê</w:t>
      </w:r>
      <w:r w:rsidR="00175092" w:rsidRPr="009B009E">
        <w:rPr>
          <w:lang w:val="pt-BR"/>
        </w:rPr>
        <w:t>nc</w:t>
      </w:r>
      <w:bookmarkEnd w:id="7"/>
      <w:r w:rsidRPr="009B009E">
        <w:rPr>
          <w:lang w:val="pt-BR"/>
        </w:rPr>
        <w:t>ia</w:t>
      </w:r>
      <w:bookmarkEnd w:id="8"/>
    </w:p>
    <w:p w14:paraId="4796DBFC" w14:textId="77777777" w:rsidR="00732905" w:rsidRPr="009B009E" w:rsidRDefault="00732905" w:rsidP="00732905">
      <w:pPr>
        <w:numPr>
          <w:ilvl w:val="0"/>
          <w:numId w:val="4"/>
        </w:numPr>
        <w:spacing w:after="0"/>
        <w:rPr>
          <w:lang w:val="pt-BR"/>
        </w:rPr>
      </w:pPr>
      <w:r w:rsidRPr="009B009E">
        <w:rPr>
          <w:lang w:val="pt-BR"/>
        </w:rPr>
        <w:t>Norma ISO 14001:2015, cláusula 8.1</w:t>
      </w:r>
    </w:p>
    <w:p w14:paraId="0182298B" w14:textId="77777777" w:rsidR="00732905" w:rsidRPr="009B009E" w:rsidRDefault="00732905" w:rsidP="00732905">
      <w:pPr>
        <w:numPr>
          <w:ilvl w:val="0"/>
          <w:numId w:val="4"/>
        </w:numPr>
        <w:spacing w:after="0"/>
        <w:rPr>
          <w:lang w:val="pt-BR"/>
        </w:rPr>
      </w:pPr>
      <w:r w:rsidRPr="009B009E">
        <w:rPr>
          <w:lang w:val="pt-BR"/>
        </w:rPr>
        <w:t>Manual Ambiental</w:t>
      </w:r>
    </w:p>
    <w:p w14:paraId="7980688C" w14:textId="77777777" w:rsidR="00732905" w:rsidRPr="009B009E" w:rsidRDefault="00732905" w:rsidP="00732905">
      <w:pPr>
        <w:numPr>
          <w:ilvl w:val="0"/>
          <w:numId w:val="4"/>
        </w:numPr>
        <w:spacing w:after="0"/>
        <w:rPr>
          <w:lang w:val="pt-BR"/>
        </w:rPr>
      </w:pPr>
      <w:r w:rsidRPr="009B009E">
        <w:rPr>
          <w:lang w:val="pt-BR"/>
        </w:rPr>
        <w:t>Política Ambiental</w:t>
      </w:r>
    </w:p>
    <w:p w14:paraId="4E37C5C2" w14:textId="52979F92" w:rsidR="00732905" w:rsidRPr="009B009E" w:rsidRDefault="00732905" w:rsidP="00732905">
      <w:pPr>
        <w:numPr>
          <w:ilvl w:val="0"/>
          <w:numId w:val="4"/>
        </w:numPr>
        <w:spacing w:after="0"/>
        <w:rPr>
          <w:lang w:val="pt-BR"/>
        </w:rPr>
      </w:pPr>
      <w:r w:rsidRPr="009B009E">
        <w:rPr>
          <w:lang w:val="pt-BR"/>
        </w:rPr>
        <w:t xml:space="preserve">Objetivos Ambientais e Planos para Atingi-los </w:t>
      </w:r>
    </w:p>
    <w:p w14:paraId="444B5EFF" w14:textId="4427D8D6" w:rsidR="00ED61FD" w:rsidRPr="009B009E" w:rsidRDefault="00732905" w:rsidP="00732905">
      <w:pPr>
        <w:numPr>
          <w:ilvl w:val="0"/>
          <w:numId w:val="4"/>
        </w:numPr>
        <w:spacing w:after="0"/>
        <w:rPr>
          <w:lang w:val="pt-BR"/>
        </w:rPr>
      </w:pPr>
      <w:r w:rsidRPr="009B009E">
        <w:rPr>
          <w:lang w:val="pt-BR"/>
        </w:rPr>
        <w:t>Procedimento para Identificação e Avaliação de Aspectos Ambientais</w:t>
      </w:r>
    </w:p>
    <w:p w14:paraId="444B5F00" w14:textId="77777777" w:rsidR="004A7737" w:rsidRPr="009B009E" w:rsidRDefault="004A7737" w:rsidP="004A7737">
      <w:pPr>
        <w:spacing w:after="0"/>
        <w:rPr>
          <w:lang w:val="pt-BR"/>
        </w:rPr>
      </w:pPr>
    </w:p>
    <w:p w14:paraId="444B5F01" w14:textId="77777777" w:rsidR="004A7737" w:rsidRPr="009B009E" w:rsidRDefault="004A7737" w:rsidP="004A7737">
      <w:pPr>
        <w:spacing w:after="0"/>
        <w:rPr>
          <w:lang w:val="pt-BR"/>
        </w:rPr>
      </w:pPr>
    </w:p>
    <w:p w14:paraId="444B5F02" w14:textId="168B263E" w:rsidR="00AE035F" w:rsidRPr="009B009E" w:rsidRDefault="00A479BD" w:rsidP="00AE035F">
      <w:pPr>
        <w:pStyle w:val="Naslov1"/>
        <w:rPr>
          <w:lang w:val="pt-BR"/>
        </w:rPr>
      </w:pPr>
      <w:bookmarkStart w:id="9" w:name="_Toc442694662"/>
      <w:r w:rsidRPr="009B009E">
        <w:rPr>
          <w:lang w:val="pt-BR"/>
        </w:rPr>
        <w:t>Controle o</w:t>
      </w:r>
      <w:r w:rsidR="00ED61FD" w:rsidRPr="009B009E">
        <w:rPr>
          <w:lang w:val="pt-BR"/>
        </w:rPr>
        <w:t>pera</w:t>
      </w:r>
      <w:r w:rsidRPr="009B009E">
        <w:rPr>
          <w:lang w:val="pt-BR"/>
        </w:rPr>
        <w:t>c</w:t>
      </w:r>
      <w:r w:rsidR="00ED61FD" w:rsidRPr="009B009E">
        <w:rPr>
          <w:lang w:val="pt-BR"/>
        </w:rPr>
        <w:t>iona</w:t>
      </w:r>
      <w:r w:rsidRPr="009B009E">
        <w:rPr>
          <w:lang w:val="pt-BR"/>
        </w:rPr>
        <w:t xml:space="preserve">l de </w:t>
      </w:r>
      <w:r w:rsidR="00CB2036" w:rsidRPr="009B009E">
        <w:rPr>
          <w:lang w:val="pt-BR"/>
        </w:rPr>
        <w:t>aspect</w:t>
      </w:r>
      <w:r w:rsidRPr="009B009E">
        <w:rPr>
          <w:lang w:val="pt-BR"/>
        </w:rPr>
        <w:t>o</w:t>
      </w:r>
      <w:r w:rsidR="00CB2036" w:rsidRPr="009B009E">
        <w:rPr>
          <w:lang w:val="pt-BR"/>
        </w:rPr>
        <w:t>s</w:t>
      </w:r>
      <w:r w:rsidRPr="009B009E">
        <w:rPr>
          <w:lang w:val="pt-BR"/>
        </w:rPr>
        <w:t xml:space="preserve"> ambientais significativos</w:t>
      </w:r>
      <w:bookmarkEnd w:id="9"/>
    </w:p>
    <w:p w14:paraId="444B5F03" w14:textId="65BB73D0" w:rsidR="00ED61FD" w:rsidRPr="009B009E" w:rsidRDefault="00A479BD" w:rsidP="00ED61FD">
      <w:pPr>
        <w:rPr>
          <w:lang w:val="pt-BR"/>
        </w:rPr>
      </w:pPr>
      <w:r w:rsidRPr="009B009E">
        <w:rPr>
          <w:lang w:val="pt-BR"/>
        </w:rPr>
        <w:t>O controle da operação é um conjunto de soluções técnicas e/ou procedimentos, instruções de trabalho e critérios de trabalho para o controle de uma atividade, produto ou serviço que gera aspectos ambientais significativos</w:t>
      </w:r>
      <w:r w:rsidR="002013D9" w:rsidRPr="009B009E">
        <w:rPr>
          <w:lang w:val="pt-BR"/>
        </w:rPr>
        <w:t>.</w:t>
      </w:r>
    </w:p>
    <w:p w14:paraId="444B5F04" w14:textId="1D5D49F0" w:rsidR="00E966FD" w:rsidRPr="009B009E" w:rsidRDefault="00A479BD" w:rsidP="00E966FD">
      <w:pPr>
        <w:pStyle w:val="Naslov2"/>
        <w:rPr>
          <w:lang w:val="pt-BR"/>
        </w:rPr>
      </w:pPr>
      <w:bookmarkStart w:id="10" w:name="_Toc442694663"/>
      <w:r w:rsidRPr="009B009E">
        <w:rPr>
          <w:lang w:val="pt-BR"/>
        </w:rPr>
        <w:t>Hierarquia de controle o</w:t>
      </w:r>
      <w:r w:rsidR="00E966FD" w:rsidRPr="009B009E">
        <w:rPr>
          <w:lang w:val="pt-BR"/>
        </w:rPr>
        <w:t>pera</w:t>
      </w:r>
      <w:r w:rsidRPr="009B009E">
        <w:rPr>
          <w:lang w:val="pt-BR"/>
        </w:rPr>
        <w:t>c</w:t>
      </w:r>
      <w:r w:rsidR="00E966FD" w:rsidRPr="009B009E">
        <w:rPr>
          <w:lang w:val="pt-BR"/>
        </w:rPr>
        <w:t>ional</w:t>
      </w:r>
      <w:bookmarkEnd w:id="10"/>
    </w:p>
    <w:p w14:paraId="444B5F05" w14:textId="6DB821E9" w:rsidR="00E966FD" w:rsidRPr="009B009E" w:rsidRDefault="00411138" w:rsidP="00E966FD">
      <w:pPr>
        <w:rPr>
          <w:lang w:val="pt-BR"/>
        </w:rPr>
      </w:pPr>
      <w:r w:rsidRPr="009B009E">
        <w:rPr>
          <w:lang w:val="pt-BR"/>
        </w:rPr>
        <w:t>Quando do planejamento de controle, sejam eles apenas na fase de estabelecimento ou um resultado de mudanças planejadas e não planejadas em processos, produtos e/ou serviços, o [título do cargo] deve levar em conta a seguinte hierarquia de controles operacionais</w:t>
      </w:r>
      <w:r w:rsidR="00E966FD" w:rsidRPr="009B009E">
        <w:rPr>
          <w:lang w:val="pt-BR"/>
        </w:rPr>
        <w:t>:</w:t>
      </w:r>
    </w:p>
    <w:p w14:paraId="444B5F06" w14:textId="05292410" w:rsidR="00E966FD" w:rsidRPr="009B009E" w:rsidRDefault="00411138" w:rsidP="00E966FD">
      <w:pPr>
        <w:numPr>
          <w:ilvl w:val="0"/>
          <w:numId w:val="31"/>
        </w:numPr>
        <w:contextualSpacing/>
        <w:rPr>
          <w:rFonts w:eastAsia="Times New Roman"/>
          <w:lang w:val="pt-BR"/>
        </w:rPr>
      </w:pPr>
      <w:r w:rsidRPr="009B009E">
        <w:rPr>
          <w:rFonts w:eastAsia="Times New Roman"/>
          <w:b/>
          <w:i/>
          <w:lang w:val="pt-BR"/>
        </w:rPr>
        <w:t>Eliminação de r</w:t>
      </w:r>
      <w:r w:rsidR="00E966FD" w:rsidRPr="009B009E">
        <w:rPr>
          <w:rFonts w:eastAsia="Times New Roman"/>
          <w:b/>
          <w:i/>
          <w:lang w:val="pt-BR"/>
        </w:rPr>
        <w:t>is</w:t>
      </w:r>
      <w:r w:rsidRPr="009B009E">
        <w:rPr>
          <w:rFonts w:eastAsia="Times New Roman"/>
          <w:b/>
          <w:i/>
          <w:lang w:val="pt-BR"/>
        </w:rPr>
        <w:t>co</w:t>
      </w:r>
      <w:r w:rsidR="00E966FD" w:rsidRPr="009B009E">
        <w:rPr>
          <w:rFonts w:eastAsia="Times New Roman"/>
          <w:b/>
          <w:i/>
          <w:lang w:val="pt-BR"/>
        </w:rPr>
        <w:t xml:space="preserve"> </w:t>
      </w:r>
      <w:r w:rsidR="00E966FD" w:rsidRPr="009B009E">
        <w:rPr>
          <w:rFonts w:eastAsia="Times New Roman"/>
          <w:lang w:val="pt-BR"/>
        </w:rPr>
        <w:t>– e</w:t>
      </w:r>
      <w:r w:rsidRPr="009B009E">
        <w:rPr>
          <w:rFonts w:eastAsia="Times New Roman"/>
          <w:lang w:val="pt-BR"/>
        </w:rPr>
        <w:t>x</w:t>
      </w:r>
      <w:r w:rsidR="00E966FD" w:rsidRPr="009B009E">
        <w:rPr>
          <w:rFonts w:eastAsia="Times New Roman"/>
          <w:lang w:val="pt-BR"/>
        </w:rPr>
        <w:t>.</w:t>
      </w:r>
      <w:r w:rsidRPr="009B009E">
        <w:rPr>
          <w:rFonts w:eastAsia="Times New Roman"/>
          <w:lang w:val="pt-BR"/>
        </w:rPr>
        <w:t>: mudanças em a</w:t>
      </w:r>
      <w:r w:rsidR="00E966FD" w:rsidRPr="009B009E">
        <w:rPr>
          <w:rFonts w:eastAsia="Times New Roman"/>
          <w:lang w:val="pt-BR"/>
        </w:rPr>
        <w:t>tivi</w:t>
      </w:r>
      <w:r w:rsidRPr="009B009E">
        <w:rPr>
          <w:rFonts w:eastAsia="Times New Roman"/>
          <w:lang w:val="pt-BR"/>
        </w:rPr>
        <w:t>dad</w:t>
      </w:r>
      <w:r w:rsidR="00E966FD" w:rsidRPr="009B009E">
        <w:rPr>
          <w:rFonts w:eastAsia="Times New Roman"/>
          <w:lang w:val="pt-BR"/>
        </w:rPr>
        <w:t>es (e</w:t>
      </w:r>
      <w:r w:rsidRPr="009B009E">
        <w:rPr>
          <w:rFonts w:eastAsia="Times New Roman"/>
          <w:lang w:val="pt-BR"/>
        </w:rPr>
        <w:t>x</w:t>
      </w:r>
      <w:r w:rsidR="00E966FD" w:rsidRPr="009B009E">
        <w:rPr>
          <w:rFonts w:eastAsia="Times New Roman"/>
          <w:lang w:val="pt-BR"/>
        </w:rPr>
        <w:t>.</w:t>
      </w:r>
      <w:r w:rsidRPr="009B009E">
        <w:rPr>
          <w:rFonts w:eastAsia="Times New Roman"/>
          <w:lang w:val="pt-BR"/>
        </w:rPr>
        <w:t xml:space="preserve">: </w:t>
      </w:r>
      <w:r w:rsidR="00E966FD" w:rsidRPr="009B009E">
        <w:rPr>
          <w:rFonts w:eastAsia="Times New Roman"/>
          <w:lang w:val="pt-BR"/>
        </w:rPr>
        <w:t>introdu</w:t>
      </w:r>
      <w:r w:rsidRPr="009B009E">
        <w:rPr>
          <w:rFonts w:eastAsia="Times New Roman"/>
          <w:lang w:val="pt-BR"/>
        </w:rPr>
        <w:t xml:space="preserve">ção de </w:t>
      </w:r>
      <w:r w:rsidR="00E966FD" w:rsidRPr="009B009E">
        <w:rPr>
          <w:rFonts w:eastAsia="Times New Roman"/>
          <w:lang w:val="pt-BR"/>
        </w:rPr>
        <w:t>equip</w:t>
      </w:r>
      <w:r w:rsidRPr="009B009E">
        <w:rPr>
          <w:rFonts w:eastAsia="Times New Roman"/>
          <w:lang w:val="pt-BR"/>
        </w:rPr>
        <w:t>a</w:t>
      </w:r>
      <w:r w:rsidR="00E966FD" w:rsidRPr="009B009E">
        <w:rPr>
          <w:rFonts w:eastAsia="Times New Roman"/>
          <w:lang w:val="pt-BR"/>
        </w:rPr>
        <w:t>ment</w:t>
      </w:r>
      <w:r w:rsidRPr="009B009E">
        <w:rPr>
          <w:rFonts w:eastAsia="Times New Roman"/>
          <w:lang w:val="pt-BR"/>
        </w:rPr>
        <w:t>o que reduzirá</w:t>
      </w:r>
      <w:r w:rsidR="00E966FD" w:rsidRPr="009B009E">
        <w:rPr>
          <w:rFonts w:eastAsia="Times New Roman"/>
          <w:lang w:val="pt-BR"/>
        </w:rPr>
        <w:t xml:space="preserve"> </w:t>
      </w:r>
      <w:r w:rsidRPr="009B009E">
        <w:rPr>
          <w:rFonts w:eastAsia="Times New Roman"/>
          <w:lang w:val="pt-BR"/>
        </w:rPr>
        <w:t>o nível de risco</w:t>
      </w:r>
      <w:r w:rsidR="00E966FD" w:rsidRPr="009B009E">
        <w:rPr>
          <w:rFonts w:eastAsia="Times New Roman"/>
          <w:lang w:val="pt-BR"/>
        </w:rPr>
        <w:t>)</w:t>
      </w:r>
    </w:p>
    <w:p w14:paraId="444B5F07" w14:textId="20C3CA30" w:rsidR="00E966FD" w:rsidRPr="009B009E" w:rsidRDefault="00411138" w:rsidP="00E966FD">
      <w:pPr>
        <w:numPr>
          <w:ilvl w:val="0"/>
          <w:numId w:val="31"/>
        </w:numPr>
        <w:contextualSpacing/>
        <w:rPr>
          <w:rFonts w:eastAsia="Times New Roman"/>
          <w:lang w:val="pt-BR"/>
        </w:rPr>
      </w:pPr>
      <w:r w:rsidRPr="009B009E">
        <w:rPr>
          <w:rFonts w:eastAsia="Times New Roman"/>
          <w:b/>
          <w:i/>
          <w:lang w:val="pt-BR"/>
        </w:rPr>
        <w:t>Substitu</w:t>
      </w:r>
      <w:r w:rsidR="00E966FD" w:rsidRPr="009B009E">
        <w:rPr>
          <w:rFonts w:eastAsia="Times New Roman"/>
          <w:b/>
          <w:i/>
          <w:lang w:val="pt-BR"/>
        </w:rPr>
        <w:t>i</w:t>
      </w:r>
      <w:r w:rsidRPr="009B009E">
        <w:rPr>
          <w:rFonts w:eastAsia="Times New Roman"/>
          <w:b/>
          <w:i/>
          <w:lang w:val="pt-BR"/>
        </w:rPr>
        <w:t>ção</w:t>
      </w:r>
      <w:r w:rsidR="00E966FD" w:rsidRPr="009B009E">
        <w:rPr>
          <w:rFonts w:eastAsia="Times New Roman"/>
          <w:b/>
          <w:i/>
          <w:lang w:val="pt-BR"/>
        </w:rPr>
        <w:t xml:space="preserve"> – </w:t>
      </w:r>
      <w:r w:rsidR="00E966FD" w:rsidRPr="009B009E">
        <w:rPr>
          <w:rFonts w:eastAsia="Times New Roman"/>
          <w:lang w:val="pt-BR"/>
        </w:rPr>
        <w:t>e</w:t>
      </w:r>
      <w:r w:rsidRPr="009B009E">
        <w:rPr>
          <w:rFonts w:eastAsia="Times New Roman"/>
          <w:lang w:val="pt-BR"/>
        </w:rPr>
        <w:t>x</w:t>
      </w:r>
      <w:r w:rsidR="00E966FD" w:rsidRPr="009B009E">
        <w:rPr>
          <w:rFonts w:eastAsia="Times New Roman"/>
          <w:lang w:val="pt-BR"/>
        </w:rPr>
        <w:t>.</w:t>
      </w:r>
      <w:r w:rsidRPr="009B009E">
        <w:rPr>
          <w:rFonts w:eastAsia="Times New Roman"/>
          <w:lang w:val="pt-BR"/>
        </w:rPr>
        <w:t>: substituição de materiais tóxicos ou redução da energia no sistema</w:t>
      </w:r>
      <w:r w:rsidR="00E966FD" w:rsidRPr="009B009E">
        <w:rPr>
          <w:rFonts w:eastAsia="Times New Roman"/>
          <w:lang w:val="pt-BR"/>
        </w:rPr>
        <w:t xml:space="preserve"> (temperatur</w:t>
      </w:r>
      <w:r w:rsidRPr="009B009E">
        <w:rPr>
          <w:rFonts w:eastAsia="Times New Roman"/>
          <w:lang w:val="pt-BR"/>
        </w:rPr>
        <w:t>a</w:t>
      </w:r>
      <w:r w:rsidR="00E966FD" w:rsidRPr="009B009E">
        <w:rPr>
          <w:rFonts w:eastAsia="Times New Roman"/>
          <w:lang w:val="pt-BR"/>
        </w:rPr>
        <w:t>, press</w:t>
      </w:r>
      <w:r w:rsidRPr="009B009E">
        <w:rPr>
          <w:rFonts w:eastAsia="Times New Roman"/>
          <w:lang w:val="pt-BR"/>
        </w:rPr>
        <w:t>ão</w:t>
      </w:r>
      <w:r w:rsidR="00E966FD" w:rsidRPr="009B009E">
        <w:rPr>
          <w:rFonts w:eastAsia="Times New Roman"/>
          <w:lang w:val="pt-BR"/>
        </w:rPr>
        <w:t xml:space="preserve">, etc.) </w:t>
      </w:r>
    </w:p>
    <w:p w14:paraId="444B5F08" w14:textId="153A770A" w:rsidR="00E966FD" w:rsidRPr="009B009E" w:rsidRDefault="00411138" w:rsidP="00E966FD">
      <w:pPr>
        <w:numPr>
          <w:ilvl w:val="0"/>
          <w:numId w:val="31"/>
        </w:numPr>
        <w:contextualSpacing/>
        <w:rPr>
          <w:rFonts w:eastAsia="Times New Roman"/>
          <w:b/>
          <w:i/>
          <w:lang w:val="pt-BR"/>
        </w:rPr>
      </w:pPr>
      <w:r w:rsidRPr="009B009E">
        <w:rPr>
          <w:rFonts w:eastAsia="Times New Roman"/>
          <w:b/>
          <w:i/>
          <w:lang w:val="pt-BR"/>
        </w:rPr>
        <w:t>Controles téc</w:t>
      </w:r>
      <w:r w:rsidR="00E966FD" w:rsidRPr="009B009E">
        <w:rPr>
          <w:rFonts w:eastAsia="Times New Roman"/>
          <w:b/>
          <w:i/>
          <w:lang w:val="pt-BR"/>
        </w:rPr>
        <w:t>nic</w:t>
      </w:r>
      <w:r w:rsidRPr="009B009E">
        <w:rPr>
          <w:rFonts w:eastAsia="Times New Roman"/>
          <w:b/>
          <w:i/>
          <w:lang w:val="pt-BR"/>
        </w:rPr>
        <w:t>os – tec</w:t>
      </w:r>
      <w:r w:rsidR="00E966FD" w:rsidRPr="009B009E">
        <w:rPr>
          <w:rFonts w:eastAsia="Times New Roman"/>
          <w:b/>
          <w:i/>
          <w:lang w:val="pt-BR"/>
        </w:rPr>
        <w:t>nol</w:t>
      </w:r>
      <w:r w:rsidRPr="009B009E">
        <w:rPr>
          <w:rFonts w:eastAsia="Times New Roman"/>
          <w:b/>
          <w:i/>
          <w:lang w:val="pt-BR"/>
        </w:rPr>
        <w:t>ó</w:t>
      </w:r>
      <w:r w:rsidR="00E966FD" w:rsidRPr="009B009E">
        <w:rPr>
          <w:rFonts w:eastAsia="Times New Roman"/>
          <w:b/>
          <w:i/>
          <w:lang w:val="pt-BR"/>
        </w:rPr>
        <w:t>gic</w:t>
      </w:r>
      <w:r w:rsidRPr="009B009E">
        <w:rPr>
          <w:rFonts w:eastAsia="Times New Roman"/>
          <w:b/>
          <w:i/>
          <w:lang w:val="pt-BR"/>
        </w:rPr>
        <w:t>o</w:t>
      </w:r>
      <w:r w:rsidR="00E966FD" w:rsidRPr="009B009E">
        <w:rPr>
          <w:rFonts w:eastAsia="Times New Roman"/>
          <w:b/>
          <w:i/>
          <w:lang w:val="pt-BR"/>
        </w:rPr>
        <w:t>s (</w:t>
      </w:r>
      <w:r w:rsidRPr="009B009E">
        <w:rPr>
          <w:rFonts w:eastAsia="Times New Roman"/>
          <w:b/>
          <w:i/>
          <w:lang w:val="pt-BR"/>
        </w:rPr>
        <w:t>controles de engenharia</w:t>
      </w:r>
      <w:r w:rsidR="00E966FD" w:rsidRPr="009B009E">
        <w:rPr>
          <w:rFonts w:eastAsia="Times New Roman"/>
          <w:b/>
          <w:i/>
          <w:lang w:val="pt-BR"/>
        </w:rPr>
        <w:t xml:space="preserve">) – </w:t>
      </w:r>
      <w:r w:rsidR="00E966FD" w:rsidRPr="009B009E">
        <w:rPr>
          <w:rFonts w:eastAsia="Times New Roman"/>
          <w:lang w:val="pt-BR"/>
        </w:rPr>
        <w:t>control</w:t>
      </w:r>
      <w:r w:rsidRPr="009B009E">
        <w:rPr>
          <w:rFonts w:eastAsia="Times New Roman"/>
          <w:lang w:val="pt-BR"/>
        </w:rPr>
        <w:t>e</w:t>
      </w:r>
      <w:r w:rsidR="00E966FD" w:rsidRPr="009B009E">
        <w:rPr>
          <w:rFonts w:eastAsia="Times New Roman"/>
          <w:lang w:val="pt-BR"/>
        </w:rPr>
        <w:t xml:space="preserve"> </w:t>
      </w:r>
      <w:r w:rsidRPr="009B009E">
        <w:rPr>
          <w:rFonts w:eastAsia="Times New Roman"/>
          <w:lang w:val="pt-BR"/>
        </w:rPr>
        <w:t>de instal</w:t>
      </w:r>
      <w:r w:rsidR="00E966FD" w:rsidRPr="009B009E">
        <w:rPr>
          <w:rFonts w:eastAsia="Times New Roman"/>
          <w:lang w:val="pt-BR"/>
        </w:rPr>
        <w:t>a</w:t>
      </w:r>
      <w:r w:rsidRPr="009B009E">
        <w:rPr>
          <w:rFonts w:eastAsia="Times New Roman"/>
          <w:lang w:val="pt-BR"/>
        </w:rPr>
        <w:t>çõe</w:t>
      </w:r>
      <w:r w:rsidR="00E966FD" w:rsidRPr="009B009E">
        <w:rPr>
          <w:rFonts w:eastAsia="Times New Roman"/>
          <w:lang w:val="pt-BR"/>
        </w:rPr>
        <w:t>s, ventila</w:t>
      </w:r>
      <w:r w:rsidRPr="009B009E">
        <w:rPr>
          <w:rFonts w:eastAsia="Times New Roman"/>
          <w:lang w:val="pt-BR"/>
        </w:rPr>
        <w:t>ção</w:t>
      </w:r>
      <w:r w:rsidR="00E966FD" w:rsidRPr="009B009E">
        <w:rPr>
          <w:rFonts w:eastAsia="Times New Roman"/>
          <w:lang w:val="pt-BR"/>
        </w:rPr>
        <w:t>, equip</w:t>
      </w:r>
      <w:r w:rsidRPr="009B009E">
        <w:rPr>
          <w:rFonts w:eastAsia="Times New Roman"/>
          <w:lang w:val="pt-BR"/>
        </w:rPr>
        <w:t>a</w:t>
      </w:r>
      <w:r w:rsidR="00E966FD" w:rsidRPr="009B009E">
        <w:rPr>
          <w:rFonts w:eastAsia="Times New Roman"/>
          <w:lang w:val="pt-BR"/>
        </w:rPr>
        <w:t>ment</w:t>
      </w:r>
      <w:r w:rsidRPr="009B009E">
        <w:rPr>
          <w:rFonts w:eastAsia="Times New Roman"/>
          <w:lang w:val="pt-BR"/>
        </w:rPr>
        <w:t>o de ma</w:t>
      </w:r>
      <w:r w:rsidR="00E966FD" w:rsidRPr="009B009E">
        <w:rPr>
          <w:rFonts w:eastAsia="Times New Roman"/>
          <w:lang w:val="pt-BR"/>
        </w:rPr>
        <w:t>n</w:t>
      </w:r>
      <w:r w:rsidRPr="009B009E">
        <w:rPr>
          <w:rFonts w:eastAsia="Times New Roman"/>
          <w:lang w:val="pt-BR"/>
        </w:rPr>
        <w:t>u</w:t>
      </w:r>
      <w:r w:rsidR="00E966FD" w:rsidRPr="009B009E">
        <w:rPr>
          <w:rFonts w:eastAsia="Times New Roman"/>
          <w:lang w:val="pt-BR"/>
        </w:rPr>
        <w:t>ten</w:t>
      </w:r>
      <w:r w:rsidRPr="009B009E">
        <w:rPr>
          <w:rFonts w:eastAsia="Times New Roman"/>
          <w:lang w:val="pt-BR"/>
        </w:rPr>
        <w:t>ção</w:t>
      </w:r>
      <w:r w:rsidR="00E966FD" w:rsidRPr="009B009E">
        <w:rPr>
          <w:rFonts w:eastAsia="Times New Roman"/>
          <w:lang w:val="pt-BR"/>
        </w:rPr>
        <w:t>, etc.</w:t>
      </w:r>
    </w:p>
    <w:p w14:paraId="444B5F09" w14:textId="3C361F46" w:rsidR="00E966FD" w:rsidRPr="009B009E" w:rsidRDefault="00411138" w:rsidP="00E966FD">
      <w:pPr>
        <w:numPr>
          <w:ilvl w:val="0"/>
          <w:numId w:val="31"/>
        </w:numPr>
        <w:contextualSpacing/>
        <w:rPr>
          <w:rFonts w:eastAsia="Times New Roman"/>
          <w:lang w:val="pt-BR"/>
        </w:rPr>
      </w:pPr>
      <w:r w:rsidRPr="009B009E">
        <w:rPr>
          <w:rFonts w:eastAsia="Times New Roman"/>
          <w:b/>
          <w:i/>
          <w:lang w:val="pt-BR"/>
        </w:rPr>
        <w:t>Controles a</w:t>
      </w:r>
      <w:r w:rsidR="00E966FD" w:rsidRPr="009B009E">
        <w:rPr>
          <w:rFonts w:eastAsia="Times New Roman"/>
          <w:b/>
          <w:i/>
          <w:lang w:val="pt-BR"/>
        </w:rPr>
        <w:t>dministrativ</w:t>
      </w:r>
      <w:r w:rsidRPr="009B009E">
        <w:rPr>
          <w:rFonts w:eastAsia="Times New Roman"/>
          <w:b/>
          <w:i/>
          <w:lang w:val="pt-BR"/>
        </w:rPr>
        <w:t>o</w:t>
      </w:r>
      <w:r w:rsidR="00E966FD" w:rsidRPr="009B009E">
        <w:rPr>
          <w:rFonts w:eastAsia="Times New Roman"/>
          <w:b/>
          <w:i/>
          <w:lang w:val="pt-BR"/>
        </w:rPr>
        <w:t xml:space="preserve">s – </w:t>
      </w:r>
      <w:r w:rsidRPr="009B009E">
        <w:rPr>
          <w:rFonts w:eastAsia="Times New Roman"/>
          <w:lang w:val="pt-BR"/>
        </w:rPr>
        <w:t>sinalizações de</w:t>
      </w:r>
      <w:r w:rsidRPr="009B009E">
        <w:rPr>
          <w:rFonts w:eastAsia="Times New Roman"/>
          <w:b/>
          <w:lang w:val="pt-BR"/>
        </w:rPr>
        <w:t xml:space="preserve"> </w:t>
      </w:r>
      <w:r w:rsidRPr="009B009E">
        <w:rPr>
          <w:rFonts w:eastAsia="Times New Roman"/>
          <w:lang w:val="pt-BR"/>
        </w:rPr>
        <w:t>segurança, identificação de áreas perigosas, sinalização fotoluminescente, instruções de trabalho com critérios de operação, procedimentos, permissões de trabalho, etc</w:t>
      </w:r>
      <w:r w:rsidR="00E966FD" w:rsidRPr="009B009E">
        <w:rPr>
          <w:rFonts w:eastAsia="Times New Roman"/>
          <w:lang w:val="pt-BR"/>
        </w:rPr>
        <w:t>.</w:t>
      </w:r>
    </w:p>
    <w:p w14:paraId="444B5F0A" w14:textId="4BDE2736" w:rsidR="007E0C21" w:rsidRPr="009B009E" w:rsidRDefault="00411138" w:rsidP="007E0C21">
      <w:pPr>
        <w:pStyle w:val="Naslov2"/>
        <w:rPr>
          <w:lang w:val="pt-BR"/>
        </w:rPr>
      </w:pPr>
      <w:bookmarkStart w:id="11" w:name="_Toc442694664"/>
      <w:commentRangeStart w:id="12"/>
      <w:commentRangeStart w:id="13"/>
      <w:r w:rsidRPr="009B009E">
        <w:rPr>
          <w:lang w:val="pt-BR"/>
        </w:rPr>
        <w:t>Controle de o</w:t>
      </w:r>
      <w:r w:rsidR="007E0C21" w:rsidRPr="009B009E">
        <w:rPr>
          <w:lang w:val="pt-BR"/>
        </w:rPr>
        <w:t>pera</w:t>
      </w:r>
      <w:r w:rsidRPr="009B009E">
        <w:rPr>
          <w:lang w:val="pt-BR"/>
        </w:rPr>
        <w:t>çã</w:t>
      </w:r>
      <w:r w:rsidR="007E0C21" w:rsidRPr="009B009E">
        <w:rPr>
          <w:lang w:val="pt-BR"/>
        </w:rPr>
        <w:t>o</w:t>
      </w:r>
      <w:r w:rsidRPr="009B009E">
        <w:rPr>
          <w:lang w:val="pt-BR"/>
        </w:rPr>
        <w:t xml:space="preserve"> no processo de projeto e desenvolvimento</w:t>
      </w:r>
      <w:commentRangeEnd w:id="12"/>
      <w:r w:rsidR="007E0C21" w:rsidRPr="009B009E">
        <w:rPr>
          <w:rStyle w:val="Referencakomentara"/>
          <w:b w:val="0"/>
          <w:lang w:val="pt-BR"/>
        </w:rPr>
        <w:commentReference w:id="12"/>
      </w:r>
      <w:commentRangeEnd w:id="13"/>
      <w:r w:rsidR="007E0C21" w:rsidRPr="009B009E">
        <w:rPr>
          <w:rStyle w:val="Referencakomentara"/>
          <w:b w:val="0"/>
          <w:lang w:val="pt-BR"/>
        </w:rPr>
        <w:commentReference w:id="13"/>
      </w:r>
      <w:bookmarkEnd w:id="11"/>
    </w:p>
    <w:p w14:paraId="444B5F0B" w14:textId="40B2FE87" w:rsidR="007E0C21" w:rsidRPr="009B009E" w:rsidRDefault="00F455BF" w:rsidP="007E0C21">
      <w:pPr>
        <w:rPr>
          <w:lang w:val="pt-BR"/>
        </w:rPr>
      </w:pPr>
      <w:r w:rsidRPr="009B009E">
        <w:rPr>
          <w:lang w:val="pt-BR"/>
        </w:rPr>
        <w:lastRenderedPageBreak/>
        <w:t xml:space="preserve">O </w:t>
      </w:r>
      <w:r w:rsidR="007E0C21" w:rsidRPr="009B009E">
        <w:rPr>
          <w:lang w:val="pt-BR"/>
        </w:rPr>
        <w:t>[</w:t>
      </w:r>
      <w:r w:rsidRPr="009B009E">
        <w:rPr>
          <w:lang w:val="pt-BR"/>
        </w:rPr>
        <w:t>título do cargo</w:t>
      </w:r>
      <w:r w:rsidR="007E0C21" w:rsidRPr="009B009E">
        <w:rPr>
          <w:lang w:val="pt-BR"/>
        </w:rPr>
        <w:t xml:space="preserve">] </w:t>
      </w:r>
      <w:r w:rsidRPr="009B009E">
        <w:rPr>
          <w:lang w:val="pt-BR"/>
        </w:rPr>
        <w:t>é</w:t>
      </w:r>
      <w:r w:rsidR="007E0C21" w:rsidRPr="009B009E">
        <w:rPr>
          <w:lang w:val="pt-BR"/>
        </w:rPr>
        <w:t xml:space="preserve"> respons</w:t>
      </w:r>
      <w:r w:rsidRPr="009B009E">
        <w:rPr>
          <w:lang w:val="pt-BR"/>
        </w:rPr>
        <w:t>áv</w:t>
      </w:r>
      <w:r w:rsidR="007E0C21" w:rsidRPr="009B009E">
        <w:rPr>
          <w:lang w:val="pt-BR"/>
        </w:rPr>
        <w:t>e</w:t>
      </w:r>
      <w:r w:rsidRPr="009B009E">
        <w:rPr>
          <w:lang w:val="pt-BR"/>
        </w:rPr>
        <w:t>l</w:t>
      </w:r>
      <w:r w:rsidR="007E0C21" w:rsidRPr="009B009E">
        <w:rPr>
          <w:lang w:val="pt-BR"/>
        </w:rPr>
        <w:t xml:space="preserve"> </w:t>
      </w:r>
      <w:r w:rsidRPr="009B009E">
        <w:rPr>
          <w:lang w:val="pt-BR"/>
        </w:rPr>
        <w:t>por incluir requisitos ambientais nas entradas de projeto e desenvolvimento que contêm, mas não estão limitadas a</w:t>
      </w:r>
      <w:r w:rsidR="007E0C21" w:rsidRPr="009B009E">
        <w:rPr>
          <w:lang w:val="pt-BR"/>
        </w:rPr>
        <w:t>:</w:t>
      </w:r>
    </w:p>
    <w:p w14:paraId="28902846" w14:textId="1A0AD484" w:rsidR="00EC6E2F" w:rsidRPr="009B009E" w:rsidRDefault="007E0C21" w:rsidP="00EC6E2F">
      <w:pPr>
        <w:pStyle w:val="Odlomakpopisa"/>
        <w:numPr>
          <w:ilvl w:val="0"/>
          <w:numId w:val="20"/>
        </w:numPr>
        <w:rPr>
          <w:lang w:val="pt-BR"/>
        </w:rPr>
      </w:pPr>
      <w:commentRangeStart w:id="14"/>
      <w:r w:rsidRPr="009B009E">
        <w:rPr>
          <w:lang w:val="pt-BR"/>
        </w:rPr>
        <w:t>S</w:t>
      </w:r>
      <w:r w:rsidR="00EC6E2F" w:rsidRPr="009B009E">
        <w:rPr>
          <w:lang w:val="pt-BR"/>
        </w:rPr>
        <w:t>eleção de matérias primas ambientalmente amigáveis</w:t>
      </w:r>
    </w:p>
    <w:p w14:paraId="3D65CB1D" w14:textId="77777777" w:rsidR="00EC6E2F" w:rsidRPr="009B009E" w:rsidRDefault="00EC6E2F" w:rsidP="00EC6E2F">
      <w:pPr>
        <w:pStyle w:val="Odlomakpopisa"/>
        <w:numPr>
          <w:ilvl w:val="0"/>
          <w:numId w:val="20"/>
        </w:numPr>
        <w:rPr>
          <w:lang w:val="pt-BR"/>
        </w:rPr>
      </w:pPr>
      <w:r w:rsidRPr="009B009E">
        <w:rPr>
          <w:lang w:val="pt-BR"/>
        </w:rPr>
        <w:t>Mudanças em tecnologias, processos e atividades de forma a reduzir os aspectos ambientais</w:t>
      </w:r>
    </w:p>
    <w:p w14:paraId="052DEE88" w14:textId="77777777" w:rsidR="00EC6E2F" w:rsidRPr="009B009E" w:rsidRDefault="00EC6E2F" w:rsidP="00EC6E2F">
      <w:pPr>
        <w:pStyle w:val="Odlomakpopisa"/>
        <w:numPr>
          <w:ilvl w:val="0"/>
          <w:numId w:val="20"/>
        </w:numPr>
        <w:rPr>
          <w:lang w:val="pt-BR"/>
        </w:rPr>
      </w:pPr>
      <w:r w:rsidRPr="009B009E">
        <w:rPr>
          <w:lang w:val="pt-BR"/>
        </w:rPr>
        <w:t>Uso eficiente, preservação e consumo de energia e possibilidade de substituí-las por fontes de energia renováveis</w:t>
      </w:r>
    </w:p>
    <w:p w14:paraId="4E248676" w14:textId="77777777" w:rsidR="00EC6E2F" w:rsidRPr="009B009E" w:rsidRDefault="00EC6E2F" w:rsidP="00EC6E2F">
      <w:pPr>
        <w:pStyle w:val="Odlomakpopisa"/>
        <w:numPr>
          <w:ilvl w:val="0"/>
          <w:numId w:val="20"/>
        </w:numPr>
        <w:rPr>
          <w:lang w:val="pt-BR"/>
        </w:rPr>
      </w:pPr>
      <w:r w:rsidRPr="009B009E">
        <w:rPr>
          <w:lang w:val="pt-BR"/>
        </w:rPr>
        <w:t>Uso eficiente, preservação e consume de recursos naturais</w:t>
      </w:r>
    </w:p>
    <w:p w14:paraId="6A473967" w14:textId="77777777" w:rsidR="00EC6E2F" w:rsidRPr="009B009E" w:rsidRDefault="00EC6E2F" w:rsidP="00EC6E2F">
      <w:pPr>
        <w:pStyle w:val="Odlomakpopisa"/>
        <w:numPr>
          <w:ilvl w:val="0"/>
          <w:numId w:val="20"/>
        </w:numPr>
        <w:rPr>
          <w:lang w:val="pt-BR"/>
        </w:rPr>
      </w:pPr>
      <w:r w:rsidRPr="009B009E">
        <w:rPr>
          <w:lang w:val="pt-BR"/>
        </w:rPr>
        <w:t>Seleção de embalagens recicláveis</w:t>
      </w:r>
    </w:p>
    <w:p w14:paraId="444B5F11" w14:textId="6CEBD372" w:rsidR="007E0C21" w:rsidRPr="009B009E" w:rsidRDefault="00EC6E2F" w:rsidP="00EC6E2F">
      <w:pPr>
        <w:pStyle w:val="Odlomakpopisa"/>
        <w:numPr>
          <w:ilvl w:val="0"/>
          <w:numId w:val="20"/>
        </w:numPr>
        <w:rPr>
          <w:lang w:val="pt-BR"/>
        </w:rPr>
      </w:pPr>
      <w:r w:rsidRPr="009B009E">
        <w:rPr>
          <w:lang w:val="pt-BR"/>
        </w:rPr>
        <w:t>Consideração de cada etapa do ciclo de vida do produto/serviço</w:t>
      </w:r>
    </w:p>
    <w:commentRangeEnd w:id="14"/>
    <w:p w14:paraId="444B5F12" w14:textId="5781177A" w:rsidR="007E0C21" w:rsidRPr="009B009E" w:rsidRDefault="007E0C21" w:rsidP="007E0C21">
      <w:pPr>
        <w:rPr>
          <w:lang w:val="pt-BR"/>
        </w:rPr>
      </w:pPr>
      <w:r w:rsidRPr="009B009E">
        <w:rPr>
          <w:rStyle w:val="Referencakomentara"/>
          <w:lang w:val="pt-BR"/>
        </w:rPr>
        <w:commentReference w:id="14"/>
      </w:r>
      <w:r w:rsidR="00EC6E2F" w:rsidRPr="009B009E">
        <w:rPr>
          <w:lang w:val="pt-BR"/>
        </w:rPr>
        <w:t>Saídas de projeto e desenvolvimento podem incluir</w:t>
      </w:r>
      <w:r w:rsidR="00413A20" w:rsidRPr="009B009E">
        <w:rPr>
          <w:lang w:val="pt-BR"/>
        </w:rPr>
        <w:t>,</w:t>
      </w:r>
      <w:r w:rsidRPr="009B009E">
        <w:rPr>
          <w:lang w:val="pt-BR"/>
        </w:rPr>
        <w:t xml:space="preserve"> </w:t>
      </w:r>
      <w:r w:rsidR="00EC6E2F" w:rsidRPr="009B009E">
        <w:rPr>
          <w:lang w:val="pt-BR"/>
        </w:rPr>
        <w:t>mas não estão limitadas a</w:t>
      </w:r>
      <w:r w:rsidRPr="009B009E">
        <w:rPr>
          <w:lang w:val="pt-BR"/>
        </w:rPr>
        <w:t>:</w:t>
      </w:r>
    </w:p>
    <w:p w14:paraId="444B5FCF" w14:textId="18262E4E" w:rsidR="00D87E2E" w:rsidRDefault="00D87E2E" w:rsidP="003B0239">
      <w:pPr>
        <w:rPr>
          <w:lang w:val="pt-BR"/>
        </w:rPr>
      </w:pPr>
    </w:p>
    <w:p w14:paraId="00A8A0D6" w14:textId="77777777" w:rsidR="003B0239" w:rsidRPr="003B0239" w:rsidRDefault="003B0239" w:rsidP="003B0239">
      <w:pPr>
        <w:jc w:val="center"/>
        <w:rPr>
          <w:lang w:val="pt-BR"/>
        </w:rPr>
      </w:pPr>
      <w:r w:rsidRPr="003B0239">
        <w:rPr>
          <w:lang w:val="pt-BR"/>
        </w:rPr>
        <w:t>** FIM DA DEMONSTRAÇÃO **</w:t>
      </w:r>
    </w:p>
    <w:p w14:paraId="0BCB23C8" w14:textId="66EE87C3" w:rsidR="003B0239" w:rsidRPr="003B0239" w:rsidRDefault="003B0239" w:rsidP="003B0239">
      <w:pPr>
        <w:jc w:val="center"/>
        <w:rPr>
          <w:lang w:val="pt-BR"/>
        </w:rPr>
      </w:pPr>
      <w:r w:rsidRPr="003B0239">
        <w:rPr>
          <w:lang w:val="pt-BR"/>
        </w:rPr>
        <w:t xml:space="preserve">Clique aqui para baixar a versão completa deste documento: </w:t>
      </w:r>
      <w:hyperlink r:id="rId10" w:history="1">
        <w:r w:rsidRPr="003B0239">
          <w:rPr>
            <w:rStyle w:val="Hiperveza"/>
            <w:lang w:val="pt-BR"/>
          </w:rPr>
          <w:t>http://advisera.com/14001academy/documentation/procedure-for-operational-control-of-significant-environmental-aspects/</w:t>
        </w:r>
      </w:hyperlink>
      <w:bookmarkStart w:id="15" w:name="_GoBack"/>
      <w:bookmarkEnd w:id="15"/>
    </w:p>
    <w:sectPr w:rsidR="003B0239" w:rsidRPr="003B0239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12:58:00Z" w:initials="14A">
    <w:p w14:paraId="444B5FD0" w14:textId="1B2EEE6D" w:rsidR="00921CC0" w:rsidRPr="00E4182E" w:rsidRDefault="00921CC0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Pr="007A7E31">
        <w:rPr>
          <w:lang w:val="pt-BR"/>
        </w:rPr>
        <w:t>Todos os campos neste documento marcados por colchetes</w:t>
      </w:r>
      <w:r>
        <w:rPr>
          <w:rStyle w:val="Referencakomentara"/>
        </w:rPr>
        <w:annotationRef/>
      </w:r>
      <w:r w:rsidRPr="007A7E31">
        <w:rPr>
          <w:lang w:val="pt-BR"/>
        </w:rPr>
        <w:t xml:space="preserve"> [ ] </w:t>
      </w:r>
      <w:r>
        <w:rPr>
          <w:lang w:val="pt-BR"/>
        </w:rPr>
        <w:t>devem ser preenchidos</w:t>
      </w:r>
      <w:r w:rsidRPr="00E4182E">
        <w:rPr>
          <w:lang w:val="pt-BR"/>
        </w:rPr>
        <w:t>.</w:t>
      </w:r>
    </w:p>
  </w:comment>
  <w:comment w:id="1" w:author="14001Academy" w:date="2015-07-28T17:25:00Z" w:initials="14A">
    <w:p w14:paraId="444B5FD1" w14:textId="58CB51CB" w:rsidR="00921CC0" w:rsidRPr="00E4182E" w:rsidRDefault="00921CC0" w:rsidP="00935D69">
      <w:pPr>
        <w:rPr>
          <w:lang w:val="pt-BR"/>
        </w:rPr>
      </w:pPr>
      <w:r>
        <w:rPr>
          <w:rStyle w:val="Referencakomentara"/>
        </w:rPr>
        <w:annotationRef/>
      </w:r>
      <w:r w:rsidRPr="00E4182E">
        <w:rPr>
          <w:lang w:val="pt-BR"/>
        </w:rPr>
        <w:t xml:space="preserve">Se você quer saber mais sobre controles operacionais na ISO 14001 e como eles estão relacionados aos aspectos ambientais, </w:t>
      </w:r>
      <w:r>
        <w:rPr>
          <w:lang w:val="pt-BR"/>
        </w:rPr>
        <w:t>veja</w:t>
      </w:r>
      <w:r w:rsidRPr="00E4182E">
        <w:rPr>
          <w:lang w:val="pt-BR"/>
        </w:rPr>
        <w:t xml:space="preserve">: Understanding relationship between environmental aspects and operational procedures </w:t>
      </w:r>
      <w:hyperlink r:id="rId1" w:history="1">
        <w:r w:rsidRPr="00E4182E">
          <w:rPr>
            <w:rStyle w:val="Hiperveza"/>
            <w:color w:val="auto"/>
            <w:u w:val="none"/>
            <w:lang w:val="pt-BR"/>
          </w:rPr>
          <w:t>http://advisera.com/14001academy/blog/2015/04/20/understanding-relationship-between-environmental-aspects-and-operational-procedures/</w:t>
        </w:r>
      </w:hyperlink>
      <w:r w:rsidRPr="00E4182E">
        <w:rPr>
          <w:lang w:val="pt-BR"/>
        </w:rPr>
        <w:t xml:space="preserve"> </w:t>
      </w:r>
    </w:p>
  </w:comment>
  <w:comment w:id="2" w:author="14001Academy" w:date="2014-11-09T12:58:00Z" w:initials="14A">
    <w:p w14:paraId="444B5FD2" w14:textId="2F9476FA" w:rsidR="00921CC0" w:rsidRPr="00E4182E" w:rsidRDefault="00921CC0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Pr="004907F1">
        <w:rPr>
          <w:lang w:val="pt-BR"/>
        </w:rPr>
        <w:t>Adapt</w:t>
      </w:r>
      <w:r>
        <w:rPr>
          <w:lang w:val="pt-BR"/>
        </w:rPr>
        <w:t>e à prática</w:t>
      </w:r>
      <w:r w:rsidRPr="004907F1">
        <w:rPr>
          <w:lang w:val="pt-BR"/>
        </w:rPr>
        <w:t xml:space="preserve"> existente na sua organização</w:t>
      </w:r>
      <w:r w:rsidRPr="00E4182E">
        <w:rPr>
          <w:lang w:val="pt-BR"/>
        </w:rPr>
        <w:t>.</w:t>
      </w:r>
    </w:p>
  </w:comment>
  <w:comment w:id="4" w:author="14001Academy" w:date="2014-11-09T12:58:00Z" w:initials="14A">
    <w:p w14:paraId="444B5FD3" w14:textId="635F6A62" w:rsidR="00921CC0" w:rsidRPr="00E4182E" w:rsidRDefault="00921CC0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Pr="007A7E31">
        <w:rPr>
          <w:lang w:val="pt-BR"/>
        </w:rPr>
        <w:t>Isto é necessário apenas se o document</w:t>
      </w:r>
      <w:r>
        <w:rPr>
          <w:lang w:val="pt-BR"/>
        </w:rPr>
        <w:t>o</w:t>
      </w:r>
      <w:r w:rsidRPr="007A7E31">
        <w:rPr>
          <w:lang w:val="pt-BR"/>
        </w:rPr>
        <w:t xml:space="preserve"> </w:t>
      </w:r>
      <w:r>
        <w:rPr>
          <w:lang w:val="pt-BR"/>
        </w:rPr>
        <w:t>está em</w:t>
      </w:r>
      <w:r w:rsidRPr="007A7E31">
        <w:rPr>
          <w:lang w:val="pt-BR"/>
        </w:rPr>
        <w:t xml:space="preserve"> format</w:t>
      </w:r>
      <w:r>
        <w:rPr>
          <w:lang w:val="pt-BR"/>
        </w:rPr>
        <w:t>o</w:t>
      </w:r>
      <w:r w:rsidRPr="007A7E31">
        <w:rPr>
          <w:lang w:val="pt-BR"/>
        </w:rPr>
        <w:t xml:space="preserve"> papel; de outra forma, esta tabela deveria ser exclu</w:t>
      </w:r>
      <w:r>
        <w:rPr>
          <w:lang w:val="pt-BR"/>
        </w:rPr>
        <w:t>ída</w:t>
      </w:r>
      <w:r w:rsidRPr="00E4182E">
        <w:rPr>
          <w:lang w:val="pt-BR"/>
        </w:rPr>
        <w:t>.</w:t>
      </w:r>
    </w:p>
  </w:comment>
  <w:comment w:id="12" w:author="14001Academy" w:date="2015-07-28T17:25:00Z" w:initials="14A">
    <w:p w14:paraId="444B5FD4" w14:textId="1992D4FB" w:rsidR="00921CC0" w:rsidRPr="00411138" w:rsidRDefault="00921CC0" w:rsidP="007E0C21">
      <w:pPr>
        <w:pStyle w:val="Tekstkomentara"/>
        <w:rPr>
          <w:lang w:val="pt-BR"/>
        </w:rPr>
      </w:pPr>
      <w:r w:rsidRPr="00672648">
        <w:rPr>
          <w:rStyle w:val="Referencakomentara"/>
        </w:rPr>
        <w:annotationRef/>
      </w:r>
      <w:r w:rsidRPr="0003556D">
        <w:rPr>
          <w:lang w:val="pt-BR"/>
        </w:rPr>
        <w:t>Se você já tem um procedimento de projeto e desenvolvimento, insira esta cláusula neste procedimento e o exclua aqui</w:t>
      </w:r>
      <w:r w:rsidRPr="0003556D">
        <w:rPr>
          <w:rStyle w:val="Referencakomentara"/>
          <w:lang w:val="pt-BR"/>
        </w:rPr>
        <w:annotationRef/>
      </w:r>
      <w:r w:rsidRPr="0003556D">
        <w:rPr>
          <w:lang w:val="pt-BR"/>
        </w:rPr>
        <w:t>. Na seção de documentos de referência do seu procedimento de projeto e desenvolvimento escreva norma ISO 14001, cláusula 8.1</w:t>
      </w:r>
      <w:r w:rsidRPr="00411138">
        <w:rPr>
          <w:lang w:val="pt-BR"/>
        </w:rPr>
        <w:t>.</w:t>
      </w:r>
    </w:p>
  </w:comment>
  <w:comment w:id="13" w:author="14001Academy" w:date="2015-07-30T10:23:00Z" w:initials="14A">
    <w:p w14:paraId="444B5FD5" w14:textId="4AC1D9AA" w:rsidR="00921CC0" w:rsidRPr="00411138" w:rsidRDefault="00921CC0" w:rsidP="007E0C21">
      <w:pPr>
        <w:pStyle w:val="Tekstkomentara"/>
        <w:rPr>
          <w:lang w:val="pt-BR"/>
        </w:rPr>
      </w:pPr>
      <w:r w:rsidRPr="00E008CB">
        <w:rPr>
          <w:rStyle w:val="Referencakomentara"/>
          <w:lang w:val="en-US"/>
        </w:rPr>
        <w:annotationRef/>
      </w:r>
      <w:r w:rsidRPr="0003556D">
        <w:rPr>
          <w:lang w:val="pt-BR"/>
        </w:rPr>
        <w:t>Exclua se a sua organização não realiza projeto e desenvolvimento</w:t>
      </w:r>
      <w:r w:rsidRPr="00E008CB">
        <w:rPr>
          <w:rStyle w:val="Referencakomentara"/>
          <w:lang w:val="en-US"/>
        </w:rPr>
        <w:annotationRef/>
      </w:r>
      <w:r w:rsidRPr="00411138">
        <w:rPr>
          <w:lang w:val="pt-BR"/>
        </w:rPr>
        <w:t>.</w:t>
      </w:r>
    </w:p>
  </w:comment>
  <w:comment w:id="14" w:author="14001Academy" w:date="2015-07-28T17:25:00Z" w:initials="14A">
    <w:p w14:paraId="444B5FD6" w14:textId="4CF5EAF6" w:rsidR="00921CC0" w:rsidRPr="00F455BF" w:rsidRDefault="00921CC0" w:rsidP="00935D69">
      <w:pPr>
        <w:rPr>
          <w:lang w:val="pt-BR"/>
        </w:rPr>
      </w:pPr>
      <w:r>
        <w:rPr>
          <w:rStyle w:val="Referencakomentara"/>
        </w:rPr>
        <w:annotationRef/>
      </w:r>
      <w:r w:rsidRPr="0003556D">
        <w:rPr>
          <w:lang w:val="pt-BR"/>
        </w:rPr>
        <w:t xml:space="preserve">Adapte às </w:t>
      </w:r>
      <w:r>
        <w:rPr>
          <w:lang w:val="pt-BR"/>
        </w:rPr>
        <w:t>necess</w:t>
      </w:r>
      <w:r w:rsidRPr="0003556D">
        <w:rPr>
          <w:lang w:val="pt-BR"/>
        </w:rPr>
        <w:t>idades da organiza</w:t>
      </w:r>
      <w:r>
        <w:rPr>
          <w:lang w:val="pt-BR"/>
        </w:rPr>
        <w:t>ção</w:t>
      </w:r>
      <w:r w:rsidRPr="00F455BF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4B5FD0" w15:done="0"/>
  <w15:commentEx w15:paraId="444B5FD1" w15:done="0"/>
  <w15:commentEx w15:paraId="444B5FD2" w15:done="0"/>
  <w15:commentEx w15:paraId="444B5FD3" w15:done="0"/>
  <w15:commentEx w15:paraId="444B5FD4" w15:done="0"/>
  <w15:commentEx w15:paraId="444B5FD5" w15:done="0"/>
  <w15:commentEx w15:paraId="444B5FD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1BEE2" w14:textId="77777777" w:rsidR="00A03E7F" w:rsidRDefault="00A03E7F" w:rsidP="00AE035F">
      <w:pPr>
        <w:spacing w:after="0" w:line="240" w:lineRule="auto"/>
      </w:pPr>
      <w:r>
        <w:separator/>
      </w:r>
    </w:p>
  </w:endnote>
  <w:endnote w:type="continuationSeparator" w:id="0">
    <w:p w14:paraId="6D38C0BD" w14:textId="77777777" w:rsidR="00A03E7F" w:rsidRDefault="00A03E7F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21CC0" w:rsidRPr="001C5C71" w14:paraId="444B5FF4" w14:textId="77777777" w:rsidTr="007C3F3D">
      <w:tc>
        <w:tcPr>
          <w:tcW w:w="3369" w:type="dxa"/>
        </w:tcPr>
        <w:p w14:paraId="444B5FF1" w14:textId="7C2BC889" w:rsidR="00921CC0" w:rsidRPr="001C5C71" w:rsidRDefault="00921CC0" w:rsidP="001C5C71">
          <w:pPr>
            <w:pStyle w:val="Podnoje"/>
            <w:rPr>
              <w:sz w:val="18"/>
              <w:szCs w:val="18"/>
              <w:lang w:val="pt-BR"/>
            </w:rPr>
          </w:pPr>
          <w:r w:rsidRPr="001C5C71">
            <w:rPr>
              <w:sz w:val="18"/>
              <w:lang w:val="pt-BR"/>
            </w:rPr>
            <w:t>Procedimento para Controle Operacional de Aspectos Ambientais Significativos</w:t>
          </w:r>
        </w:p>
      </w:tc>
      <w:tc>
        <w:tcPr>
          <w:tcW w:w="2268" w:type="dxa"/>
        </w:tcPr>
        <w:p w14:paraId="444B5FF2" w14:textId="04CD2380" w:rsidR="00921CC0" w:rsidRPr="001C5C71" w:rsidRDefault="00921CC0" w:rsidP="001C5C71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1C5C71">
            <w:rPr>
              <w:sz w:val="18"/>
              <w:lang w:val="pt-BR"/>
            </w:rPr>
            <w:t>ver [versão] de [data]</w:t>
          </w:r>
        </w:p>
      </w:tc>
      <w:tc>
        <w:tcPr>
          <w:tcW w:w="3685" w:type="dxa"/>
        </w:tcPr>
        <w:p w14:paraId="444B5FF3" w14:textId="32A0B8D0" w:rsidR="00921CC0" w:rsidRPr="001C5C71" w:rsidRDefault="00921CC0" w:rsidP="001C5C71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1C5C71">
            <w:rPr>
              <w:sz w:val="18"/>
              <w:lang w:val="pt-BR"/>
            </w:rPr>
            <w:t xml:space="preserve">Pg. </w:t>
          </w:r>
          <w:r w:rsidRPr="001C5C71">
            <w:rPr>
              <w:b/>
              <w:sz w:val="18"/>
              <w:lang w:val="pt-BR"/>
            </w:rPr>
            <w:fldChar w:fldCharType="begin"/>
          </w:r>
          <w:r w:rsidRPr="001C5C71">
            <w:rPr>
              <w:b/>
              <w:sz w:val="18"/>
              <w:lang w:val="pt-BR"/>
            </w:rPr>
            <w:instrText xml:space="preserve"> PAGE </w:instrText>
          </w:r>
          <w:r w:rsidRPr="001C5C71">
            <w:rPr>
              <w:b/>
              <w:sz w:val="18"/>
              <w:lang w:val="pt-BR"/>
            </w:rPr>
            <w:fldChar w:fldCharType="separate"/>
          </w:r>
          <w:r w:rsidR="003B0239">
            <w:rPr>
              <w:b/>
              <w:noProof/>
              <w:sz w:val="18"/>
              <w:lang w:val="pt-BR"/>
            </w:rPr>
            <w:t>4</w:t>
          </w:r>
          <w:r w:rsidRPr="001C5C71">
            <w:rPr>
              <w:b/>
              <w:sz w:val="18"/>
              <w:lang w:val="pt-BR"/>
            </w:rPr>
            <w:fldChar w:fldCharType="end"/>
          </w:r>
          <w:r w:rsidRPr="001C5C71">
            <w:rPr>
              <w:sz w:val="18"/>
              <w:lang w:val="pt-BR"/>
            </w:rPr>
            <w:t xml:space="preserve"> de </w:t>
          </w:r>
          <w:r w:rsidRPr="001C5C71">
            <w:rPr>
              <w:b/>
              <w:sz w:val="18"/>
              <w:lang w:val="pt-BR"/>
            </w:rPr>
            <w:fldChar w:fldCharType="begin"/>
          </w:r>
          <w:r w:rsidRPr="001C5C71">
            <w:rPr>
              <w:b/>
              <w:sz w:val="18"/>
              <w:lang w:val="pt-BR"/>
            </w:rPr>
            <w:instrText xml:space="preserve"> NUMPAGES  </w:instrText>
          </w:r>
          <w:r w:rsidRPr="001C5C71">
            <w:rPr>
              <w:b/>
              <w:sz w:val="18"/>
              <w:lang w:val="pt-BR"/>
            </w:rPr>
            <w:fldChar w:fldCharType="separate"/>
          </w:r>
          <w:r w:rsidR="003B0239">
            <w:rPr>
              <w:b/>
              <w:noProof/>
              <w:sz w:val="18"/>
              <w:lang w:val="pt-BR"/>
            </w:rPr>
            <w:t>4</w:t>
          </w:r>
          <w:r w:rsidRPr="001C5C71">
            <w:rPr>
              <w:b/>
              <w:sz w:val="18"/>
              <w:lang w:val="pt-BR"/>
            </w:rPr>
            <w:fldChar w:fldCharType="end"/>
          </w:r>
        </w:p>
      </w:tc>
    </w:tr>
  </w:tbl>
  <w:p w14:paraId="444B5FF5" w14:textId="18E59148" w:rsidR="00921CC0" w:rsidRPr="001C5C71" w:rsidRDefault="00921CC0" w:rsidP="00E966FD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1C5C71">
      <w:rPr>
        <w:sz w:val="16"/>
        <w:lang w:val="pt-BR"/>
      </w:rPr>
      <w:t>©201</w:t>
    </w:r>
    <w:r w:rsidR="002D3516">
      <w:rPr>
        <w:sz w:val="16"/>
        <w:lang w:val="pt-BR"/>
      </w:rPr>
      <w:t>6</w:t>
    </w:r>
    <w:r w:rsidRPr="001C5C71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B5FF6" w14:textId="58992D33" w:rsidR="00921CC0" w:rsidRPr="001C5C71" w:rsidRDefault="002D3516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921CC0" w:rsidRPr="00871D78">
      <w:rPr>
        <w:sz w:val="16"/>
        <w:lang w:val="pt-BR"/>
      </w:rPr>
      <w:t xml:space="preserve"> Este modelo pode ser usado por clientes da EPPS Services Ltd. </w:t>
    </w:r>
    <w:r w:rsidR="00921CC0">
      <w:rPr>
        <w:sz w:val="16"/>
        <w:lang w:val="pt-BR"/>
      </w:rPr>
      <w:t xml:space="preserve">www.advisera.com de acordo com </w:t>
    </w:r>
    <w:r w:rsidR="00921CC0" w:rsidRPr="00871D78">
      <w:rPr>
        <w:sz w:val="16"/>
        <w:lang w:val="pt-BR"/>
      </w:rPr>
      <w:t>o Termo de Licença</w:t>
    </w:r>
    <w:r w:rsidR="00921CC0" w:rsidRPr="000417CA">
      <w:rPr>
        <w:sz w:val="16"/>
        <w:lang w:val="pt-B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5525C" w14:textId="77777777" w:rsidR="00A03E7F" w:rsidRDefault="00A03E7F" w:rsidP="00AE035F">
      <w:pPr>
        <w:spacing w:after="0" w:line="240" w:lineRule="auto"/>
      </w:pPr>
      <w:r>
        <w:separator/>
      </w:r>
    </w:p>
  </w:footnote>
  <w:footnote w:type="continuationSeparator" w:id="0">
    <w:p w14:paraId="053530AD" w14:textId="77777777" w:rsidR="00A03E7F" w:rsidRDefault="00A03E7F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21CC0" w:rsidRPr="001C5C71" w14:paraId="444B5FEF" w14:textId="77777777" w:rsidTr="00AE035F">
      <w:tc>
        <w:tcPr>
          <w:tcW w:w="6771" w:type="dxa"/>
        </w:tcPr>
        <w:p w14:paraId="444B5FED" w14:textId="2D347792" w:rsidR="00921CC0" w:rsidRPr="001C5C71" w:rsidRDefault="00921CC0" w:rsidP="001C5C71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1C5C71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444B5FEE" w14:textId="77777777" w:rsidR="00921CC0" w:rsidRPr="001C5C71" w:rsidRDefault="00921CC0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444B5FF0" w14:textId="77777777" w:rsidR="00921CC0" w:rsidRPr="001C5C71" w:rsidRDefault="00921CC0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F660D"/>
    <w:multiLevelType w:val="hybridMultilevel"/>
    <w:tmpl w:val="8DA2222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B04EE"/>
    <w:multiLevelType w:val="hybridMultilevel"/>
    <w:tmpl w:val="99586BCA"/>
    <w:lvl w:ilvl="0" w:tplc="45CC2DB4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B03F1"/>
    <w:multiLevelType w:val="hybridMultilevel"/>
    <w:tmpl w:val="A676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D0E5E"/>
    <w:multiLevelType w:val="hybridMultilevel"/>
    <w:tmpl w:val="C53E81E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21"/>
  </w:num>
  <w:num w:numId="5">
    <w:abstractNumId w:val="26"/>
  </w:num>
  <w:num w:numId="6">
    <w:abstractNumId w:val="3"/>
  </w:num>
  <w:num w:numId="7">
    <w:abstractNumId w:val="22"/>
  </w:num>
  <w:num w:numId="8">
    <w:abstractNumId w:val="23"/>
  </w:num>
  <w:num w:numId="9">
    <w:abstractNumId w:val="12"/>
  </w:num>
  <w:num w:numId="10">
    <w:abstractNumId w:val="25"/>
  </w:num>
  <w:num w:numId="11">
    <w:abstractNumId w:val="8"/>
  </w:num>
  <w:num w:numId="12">
    <w:abstractNumId w:val="24"/>
  </w:num>
  <w:num w:numId="13">
    <w:abstractNumId w:val="17"/>
  </w:num>
  <w:num w:numId="14">
    <w:abstractNumId w:val="28"/>
  </w:num>
  <w:num w:numId="15">
    <w:abstractNumId w:val="19"/>
  </w:num>
  <w:num w:numId="16">
    <w:abstractNumId w:val="2"/>
  </w:num>
  <w:num w:numId="17">
    <w:abstractNumId w:val="6"/>
  </w:num>
  <w:num w:numId="18">
    <w:abstractNumId w:val="1"/>
  </w:num>
  <w:num w:numId="19">
    <w:abstractNumId w:val="14"/>
  </w:num>
  <w:num w:numId="20">
    <w:abstractNumId w:val="9"/>
  </w:num>
  <w:num w:numId="21">
    <w:abstractNumId w:val="4"/>
  </w:num>
  <w:num w:numId="22">
    <w:abstractNumId w:val="29"/>
  </w:num>
  <w:num w:numId="23">
    <w:abstractNumId w:val="18"/>
  </w:num>
  <w:num w:numId="24">
    <w:abstractNumId w:val="5"/>
  </w:num>
  <w:num w:numId="25">
    <w:abstractNumId w:val="13"/>
  </w:num>
  <w:num w:numId="26">
    <w:abstractNumId w:val="27"/>
  </w:num>
  <w:num w:numId="27">
    <w:abstractNumId w:val="16"/>
  </w:num>
  <w:num w:numId="28">
    <w:abstractNumId w:val="10"/>
  </w:num>
  <w:num w:numId="29">
    <w:abstractNumId w:val="11"/>
  </w:num>
  <w:num w:numId="30">
    <w:abstractNumId w:val="30"/>
  </w:num>
  <w:num w:numId="31">
    <w:abstractNumId w:val="20"/>
  </w:num>
  <w:num w:numId="32">
    <w:abstractNumId w:val="13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0F36"/>
    <w:rsid w:val="000119F0"/>
    <w:rsid w:val="00011F13"/>
    <w:rsid w:val="00016F7E"/>
    <w:rsid w:val="00025BDD"/>
    <w:rsid w:val="0003513C"/>
    <w:rsid w:val="000706B1"/>
    <w:rsid w:val="00074A12"/>
    <w:rsid w:val="0007717B"/>
    <w:rsid w:val="00086640"/>
    <w:rsid w:val="000A10A4"/>
    <w:rsid w:val="000A5553"/>
    <w:rsid w:val="000B0E0C"/>
    <w:rsid w:val="000B2446"/>
    <w:rsid w:val="000B3DA3"/>
    <w:rsid w:val="000B5D4D"/>
    <w:rsid w:val="000C0DC6"/>
    <w:rsid w:val="000C1731"/>
    <w:rsid w:val="000E452B"/>
    <w:rsid w:val="000F1F0C"/>
    <w:rsid w:val="001102D7"/>
    <w:rsid w:val="0012693F"/>
    <w:rsid w:val="00131E09"/>
    <w:rsid w:val="00151B79"/>
    <w:rsid w:val="00152B94"/>
    <w:rsid w:val="00154AD0"/>
    <w:rsid w:val="00161952"/>
    <w:rsid w:val="00163C2F"/>
    <w:rsid w:val="0017399D"/>
    <w:rsid w:val="00175092"/>
    <w:rsid w:val="00175ADD"/>
    <w:rsid w:val="001B0E11"/>
    <w:rsid w:val="001B6111"/>
    <w:rsid w:val="001B7754"/>
    <w:rsid w:val="001C5C71"/>
    <w:rsid w:val="001D61FD"/>
    <w:rsid w:val="001D6806"/>
    <w:rsid w:val="001E21CB"/>
    <w:rsid w:val="002013D9"/>
    <w:rsid w:val="002233F3"/>
    <w:rsid w:val="00226AF9"/>
    <w:rsid w:val="00236373"/>
    <w:rsid w:val="0024586A"/>
    <w:rsid w:val="00271017"/>
    <w:rsid w:val="00275B62"/>
    <w:rsid w:val="00282F32"/>
    <w:rsid w:val="00284E59"/>
    <w:rsid w:val="00291D00"/>
    <w:rsid w:val="00294ED0"/>
    <w:rsid w:val="002A31B8"/>
    <w:rsid w:val="002B78F3"/>
    <w:rsid w:val="002B7ADE"/>
    <w:rsid w:val="002D1FDD"/>
    <w:rsid w:val="002D3516"/>
    <w:rsid w:val="002D4D34"/>
    <w:rsid w:val="00312D2E"/>
    <w:rsid w:val="00316B72"/>
    <w:rsid w:val="00321278"/>
    <w:rsid w:val="00321834"/>
    <w:rsid w:val="003252BB"/>
    <w:rsid w:val="003275E4"/>
    <w:rsid w:val="003316CB"/>
    <w:rsid w:val="003329BD"/>
    <w:rsid w:val="00341F5B"/>
    <w:rsid w:val="003421A2"/>
    <w:rsid w:val="00342701"/>
    <w:rsid w:val="00345369"/>
    <w:rsid w:val="00351CCD"/>
    <w:rsid w:val="00356477"/>
    <w:rsid w:val="003715AD"/>
    <w:rsid w:val="003730EF"/>
    <w:rsid w:val="003866E5"/>
    <w:rsid w:val="00393568"/>
    <w:rsid w:val="003A77AA"/>
    <w:rsid w:val="003B00BA"/>
    <w:rsid w:val="003B0239"/>
    <w:rsid w:val="003B38B4"/>
    <w:rsid w:val="003B3DC8"/>
    <w:rsid w:val="003B7321"/>
    <w:rsid w:val="003C629A"/>
    <w:rsid w:val="003E2FFB"/>
    <w:rsid w:val="003E388E"/>
    <w:rsid w:val="003F3D16"/>
    <w:rsid w:val="004030D7"/>
    <w:rsid w:val="00403D05"/>
    <w:rsid w:val="00406C2A"/>
    <w:rsid w:val="00407168"/>
    <w:rsid w:val="00410D6B"/>
    <w:rsid w:val="00411138"/>
    <w:rsid w:val="00412B9F"/>
    <w:rsid w:val="00413A20"/>
    <w:rsid w:val="004167AB"/>
    <w:rsid w:val="00423C76"/>
    <w:rsid w:val="0044745C"/>
    <w:rsid w:val="00452CF6"/>
    <w:rsid w:val="00481108"/>
    <w:rsid w:val="00481A75"/>
    <w:rsid w:val="00491484"/>
    <w:rsid w:val="00494B5D"/>
    <w:rsid w:val="004A1BE7"/>
    <w:rsid w:val="004A7737"/>
    <w:rsid w:val="004B0D48"/>
    <w:rsid w:val="004B57FB"/>
    <w:rsid w:val="004B7046"/>
    <w:rsid w:val="004B79A5"/>
    <w:rsid w:val="004D4D38"/>
    <w:rsid w:val="004E45B6"/>
    <w:rsid w:val="004E4F0D"/>
    <w:rsid w:val="004E5789"/>
    <w:rsid w:val="005045C7"/>
    <w:rsid w:val="00505219"/>
    <w:rsid w:val="00507BC7"/>
    <w:rsid w:val="00511FB4"/>
    <w:rsid w:val="00513502"/>
    <w:rsid w:val="00513540"/>
    <w:rsid w:val="00532620"/>
    <w:rsid w:val="0053648E"/>
    <w:rsid w:val="0054162F"/>
    <w:rsid w:val="0055229E"/>
    <w:rsid w:val="00553076"/>
    <w:rsid w:val="00570A8D"/>
    <w:rsid w:val="00571050"/>
    <w:rsid w:val="00575AD0"/>
    <w:rsid w:val="0057772F"/>
    <w:rsid w:val="00583D55"/>
    <w:rsid w:val="00586240"/>
    <w:rsid w:val="00594238"/>
    <w:rsid w:val="005A56B2"/>
    <w:rsid w:val="005B7F02"/>
    <w:rsid w:val="005D1382"/>
    <w:rsid w:val="005D5D01"/>
    <w:rsid w:val="005E3A88"/>
    <w:rsid w:val="005F5405"/>
    <w:rsid w:val="006077F2"/>
    <w:rsid w:val="00611F94"/>
    <w:rsid w:val="00625B85"/>
    <w:rsid w:val="006273A4"/>
    <w:rsid w:val="00646CCD"/>
    <w:rsid w:val="006502A4"/>
    <w:rsid w:val="0066732A"/>
    <w:rsid w:val="00672648"/>
    <w:rsid w:val="00674C25"/>
    <w:rsid w:val="00687C6E"/>
    <w:rsid w:val="00687CEE"/>
    <w:rsid w:val="006949AE"/>
    <w:rsid w:val="00696842"/>
    <w:rsid w:val="006A029F"/>
    <w:rsid w:val="006B096D"/>
    <w:rsid w:val="006B3390"/>
    <w:rsid w:val="006B4B5A"/>
    <w:rsid w:val="006C240E"/>
    <w:rsid w:val="006C2FCE"/>
    <w:rsid w:val="006D0F17"/>
    <w:rsid w:val="006D3EBC"/>
    <w:rsid w:val="006E41B5"/>
    <w:rsid w:val="006E46A7"/>
    <w:rsid w:val="006E65A4"/>
    <w:rsid w:val="006F0626"/>
    <w:rsid w:val="006F5C99"/>
    <w:rsid w:val="006F7DDC"/>
    <w:rsid w:val="00700F27"/>
    <w:rsid w:val="00705D89"/>
    <w:rsid w:val="00706536"/>
    <w:rsid w:val="00732905"/>
    <w:rsid w:val="007349C5"/>
    <w:rsid w:val="0073797E"/>
    <w:rsid w:val="00741559"/>
    <w:rsid w:val="007513E9"/>
    <w:rsid w:val="00772B36"/>
    <w:rsid w:val="007867B3"/>
    <w:rsid w:val="007A6F71"/>
    <w:rsid w:val="007B2B5E"/>
    <w:rsid w:val="007C3F3D"/>
    <w:rsid w:val="007D2DF9"/>
    <w:rsid w:val="007D4BA1"/>
    <w:rsid w:val="007E0C21"/>
    <w:rsid w:val="007F2C06"/>
    <w:rsid w:val="00813AF2"/>
    <w:rsid w:val="00834794"/>
    <w:rsid w:val="00837FF8"/>
    <w:rsid w:val="00842FE0"/>
    <w:rsid w:val="00850158"/>
    <w:rsid w:val="00860283"/>
    <w:rsid w:val="008604BA"/>
    <w:rsid w:val="0088736D"/>
    <w:rsid w:val="008902DA"/>
    <w:rsid w:val="008A0335"/>
    <w:rsid w:val="008A132F"/>
    <w:rsid w:val="008A35DD"/>
    <w:rsid w:val="008A50F4"/>
    <w:rsid w:val="008A5ECB"/>
    <w:rsid w:val="008B1CA7"/>
    <w:rsid w:val="008B558A"/>
    <w:rsid w:val="008C7770"/>
    <w:rsid w:val="008D4217"/>
    <w:rsid w:val="008D4914"/>
    <w:rsid w:val="008E4BA7"/>
    <w:rsid w:val="008E4D65"/>
    <w:rsid w:val="008E5579"/>
    <w:rsid w:val="008F14AB"/>
    <w:rsid w:val="008F3603"/>
    <w:rsid w:val="008F61ED"/>
    <w:rsid w:val="00900909"/>
    <w:rsid w:val="00913C05"/>
    <w:rsid w:val="00921CC0"/>
    <w:rsid w:val="009279A2"/>
    <w:rsid w:val="00927DFD"/>
    <w:rsid w:val="00935D69"/>
    <w:rsid w:val="00945011"/>
    <w:rsid w:val="009460D7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0217"/>
    <w:rsid w:val="009870E5"/>
    <w:rsid w:val="00992416"/>
    <w:rsid w:val="009938DE"/>
    <w:rsid w:val="00996821"/>
    <w:rsid w:val="009A0B31"/>
    <w:rsid w:val="009B009E"/>
    <w:rsid w:val="009C3F7A"/>
    <w:rsid w:val="009C470E"/>
    <w:rsid w:val="009D67D9"/>
    <w:rsid w:val="009E1428"/>
    <w:rsid w:val="009E77E6"/>
    <w:rsid w:val="009F3AFC"/>
    <w:rsid w:val="00A01752"/>
    <w:rsid w:val="00A022C5"/>
    <w:rsid w:val="00A03E7F"/>
    <w:rsid w:val="00A12A35"/>
    <w:rsid w:val="00A247CB"/>
    <w:rsid w:val="00A2656E"/>
    <w:rsid w:val="00A267CB"/>
    <w:rsid w:val="00A36DA4"/>
    <w:rsid w:val="00A41C15"/>
    <w:rsid w:val="00A42135"/>
    <w:rsid w:val="00A479BD"/>
    <w:rsid w:val="00A553FB"/>
    <w:rsid w:val="00A658A0"/>
    <w:rsid w:val="00A7672C"/>
    <w:rsid w:val="00AA492B"/>
    <w:rsid w:val="00AA6C69"/>
    <w:rsid w:val="00AB3ECD"/>
    <w:rsid w:val="00AB6A06"/>
    <w:rsid w:val="00AB6E6F"/>
    <w:rsid w:val="00AC7B98"/>
    <w:rsid w:val="00AD56D7"/>
    <w:rsid w:val="00AD6E54"/>
    <w:rsid w:val="00AE035F"/>
    <w:rsid w:val="00AE17F0"/>
    <w:rsid w:val="00AE1B29"/>
    <w:rsid w:val="00AE32E9"/>
    <w:rsid w:val="00AE456F"/>
    <w:rsid w:val="00AE5C4B"/>
    <w:rsid w:val="00AE69F6"/>
    <w:rsid w:val="00AF0A8D"/>
    <w:rsid w:val="00AF0C9D"/>
    <w:rsid w:val="00B03BD9"/>
    <w:rsid w:val="00B12669"/>
    <w:rsid w:val="00B221CF"/>
    <w:rsid w:val="00B225EF"/>
    <w:rsid w:val="00B24C8E"/>
    <w:rsid w:val="00B464ED"/>
    <w:rsid w:val="00B56345"/>
    <w:rsid w:val="00B568D7"/>
    <w:rsid w:val="00B61269"/>
    <w:rsid w:val="00B62ADD"/>
    <w:rsid w:val="00B64E81"/>
    <w:rsid w:val="00B727DA"/>
    <w:rsid w:val="00B83A87"/>
    <w:rsid w:val="00BB1F88"/>
    <w:rsid w:val="00BB66F0"/>
    <w:rsid w:val="00BE47B7"/>
    <w:rsid w:val="00BE48C7"/>
    <w:rsid w:val="00BF2D79"/>
    <w:rsid w:val="00C037EE"/>
    <w:rsid w:val="00C041D3"/>
    <w:rsid w:val="00C12F81"/>
    <w:rsid w:val="00C16245"/>
    <w:rsid w:val="00C22728"/>
    <w:rsid w:val="00C27263"/>
    <w:rsid w:val="00C35C93"/>
    <w:rsid w:val="00C47B89"/>
    <w:rsid w:val="00C50638"/>
    <w:rsid w:val="00C62342"/>
    <w:rsid w:val="00C62752"/>
    <w:rsid w:val="00C67043"/>
    <w:rsid w:val="00C73C06"/>
    <w:rsid w:val="00C765CE"/>
    <w:rsid w:val="00C95F2B"/>
    <w:rsid w:val="00CA12E4"/>
    <w:rsid w:val="00CA23AF"/>
    <w:rsid w:val="00CB2036"/>
    <w:rsid w:val="00CC4EB9"/>
    <w:rsid w:val="00CC6A01"/>
    <w:rsid w:val="00CD1E63"/>
    <w:rsid w:val="00CD23FA"/>
    <w:rsid w:val="00CD3BC7"/>
    <w:rsid w:val="00CF4455"/>
    <w:rsid w:val="00CF739D"/>
    <w:rsid w:val="00D2016E"/>
    <w:rsid w:val="00D21219"/>
    <w:rsid w:val="00D23BB7"/>
    <w:rsid w:val="00D301A4"/>
    <w:rsid w:val="00D31762"/>
    <w:rsid w:val="00D326E7"/>
    <w:rsid w:val="00D33250"/>
    <w:rsid w:val="00D3674A"/>
    <w:rsid w:val="00D3734C"/>
    <w:rsid w:val="00D45AF7"/>
    <w:rsid w:val="00D576D1"/>
    <w:rsid w:val="00D7184B"/>
    <w:rsid w:val="00D72078"/>
    <w:rsid w:val="00D72470"/>
    <w:rsid w:val="00D773A3"/>
    <w:rsid w:val="00D81BAC"/>
    <w:rsid w:val="00D87E2E"/>
    <w:rsid w:val="00D91C5E"/>
    <w:rsid w:val="00D94B43"/>
    <w:rsid w:val="00DA45D1"/>
    <w:rsid w:val="00DA78C6"/>
    <w:rsid w:val="00DB46A1"/>
    <w:rsid w:val="00DB4AC7"/>
    <w:rsid w:val="00DD2C83"/>
    <w:rsid w:val="00DE0DEC"/>
    <w:rsid w:val="00DF09C9"/>
    <w:rsid w:val="00E00192"/>
    <w:rsid w:val="00E008CB"/>
    <w:rsid w:val="00E067E8"/>
    <w:rsid w:val="00E147B7"/>
    <w:rsid w:val="00E2272B"/>
    <w:rsid w:val="00E23C56"/>
    <w:rsid w:val="00E35741"/>
    <w:rsid w:val="00E4182E"/>
    <w:rsid w:val="00E46AD9"/>
    <w:rsid w:val="00E5723E"/>
    <w:rsid w:val="00E62360"/>
    <w:rsid w:val="00E82B50"/>
    <w:rsid w:val="00E85258"/>
    <w:rsid w:val="00E966FD"/>
    <w:rsid w:val="00EA129F"/>
    <w:rsid w:val="00EC6E2F"/>
    <w:rsid w:val="00ED18C8"/>
    <w:rsid w:val="00ED388A"/>
    <w:rsid w:val="00ED48B4"/>
    <w:rsid w:val="00ED61FD"/>
    <w:rsid w:val="00EE4827"/>
    <w:rsid w:val="00EE4DB6"/>
    <w:rsid w:val="00F06DAF"/>
    <w:rsid w:val="00F07D6D"/>
    <w:rsid w:val="00F11315"/>
    <w:rsid w:val="00F11387"/>
    <w:rsid w:val="00F25BFC"/>
    <w:rsid w:val="00F27440"/>
    <w:rsid w:val="00F347F6"/>
    <w:rsid w:val="00F359F1"/>
    <w:rsid w:val="00F3666E"/>
    <w:rsid w:val="00F3677B"/>
    <w:rsid w:val="00F4220D"/>
    <w:rsid w:val="00F455BF"/>
    <w:rsid w:val="00F45920"/>
    <w:rsid w:val="00F51CAB"/>
    <w:rsid w:val="00F54C63"/>
    <w:rsid w:val="00F61E7D"/>
    <w:rsid w:val="00F66238"/>
    <w:rsid w:val="00F86933"/>
    <w:rsid w:val="00F955A9"/>
    <w:rsid w:val="00F97EE0"/>
    <w:rsid w:val="00FA72FE"/>
    <w:rsid w:val="00FB6DF5"/>
    <w:rsid w:val="00FB708D"/>
    <w:rsid w:val="00FE0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B5E72"/>
  <w15:docId w15:val="{301DE0FE-3178-4E35-B23A-D7A0BE829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D87E2E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D87E2E"/>
    <w:rPr>
      <w:lang w:val="en-GB" w:eastAsia="en-US"/>
    </w:rPr>
  </w:style>
  <w:style w:type="character" w:styleId="Referencakrajnjebiljeke">
    <w:name w:val="endnote reference"/>
    <w:basedOn w:val="Zadanifontodlomka"/>
    <w:uiPriority w:val="99"/>
    <w:semiHidden/>
    <w:unhideWhenUsed/>
    <w:rsid w:val="00D87E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4/20/understanding-relationship-between-environmental-aspects-and-operational-procedure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procedure-for-operational-control-of-significant-environmental-aspec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268AF-532B-48BD-9C73-C580C90D4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Controle Operacional de Aspectos Ambientais Significativos</vt:lpstr>
      <vt:lpstr>Procedimento para Controle Operacional de Aspectos Ambientais Significativos</vt:lpstr>
      <vt:lpstr>Procedure for Operational Control of Significant Environmental Aspects</vt:lpstr>
    </vt:vector>
  </TitlesOfParts>
  <Company>EPPS Services Ltd</Company>
  <LinksUpToDate>false</LinksUpToDate>
  <CharactersWithSpaces>5401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Controle Operacional de Aspectos Ambientais Significativos</dc:title>
  <dc:creator>14001Academy</dc:creator>
  <dc:description>©2016 Este modelo pode ser usado por clientes da EPPS Services Ltd. www.advisera.com de acordo com o Termo de Licença.</dc:description>
  <cp:lastModifiedBy>9001Academy</cp:lastModifiedBy>
  <cp:revision>40</cp:revision>
  <dcterms:created xsi:type="dcterms:W3CDTF">2015-07-28T15:27:00Z</dcterms:created>
  <dcterms:modified xsi:type="dcterms:W3CDTF">2016-08-19T10:23:00Z</dcterms:modified>
</cp:coreProperties>
</file>