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4F584" w14:textId="77777777" w:rsidR="00C21C13" w:rsidRPr="00C21C13" w:rsidRDefault="00C21C13" w:rsidP="00C21C13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C21C13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11ECDF3F" w14:textId="77777777" w:rsidR="00C21C13" w:rsidRDefault="00C21C13" w:rsidP="00C21C13">
      <w:commentRangeStart w:id="0"/>
      <w:commentRangeEnd w:id="0"/>
      <w:r w:rsidRPr="009E499D">
        <w:rPr>
          <w:rStyle w:val="CommentReference"/>
        </w:rPr>
        <w:commentReference w:id="0"/>
      </w:r>
    </w:p>
    <w:p w14:paraId="2049A2A4" w14:textId="77777777" w:rsidR="00C21C13" w:rsidRPr="009E499D" w:rsidRDefault="00C21C13" w:rsidP="00C21C13"/>
    <w:p w14:paraId="2C594979" w14:textId="77777777" w:rsidR="009E499D" w:rsidRPr="009E499D" w:rsidRDefault="009E499D" w:rsidP="003A4BEB"/>
    <w:p w14:paraId="78646807" w14:textId="77777777" w:rsidR="009E499D" w:rsidRPr="009E499D" w:rsidRDefault="009E499D" w:rsidP="003A4BEB"/>
    <w:p w14:paraId="3EF7DE86" w14:textId="77777777" w:rsidR="009E499D" w:rsidRPr="009E499D" w:rsidRDefault="009E499D" w:rsidP="003A4BEB"/>
    <w:p w14:paraId="46209438" w14:textId="77777777" w:rsidR="009E499D" w:rsidRPr="009E499D" w:rsidRDefault="009E499D" w:rsidP="003A4BEB"/>
    <w:p w14:paraId="6AE30481" w14:textId="77777777" w:rsidR="009E499D" w:rsidRPr="009E499D" w:rsidRDefault="009E499D" w:rsidP="003A4BEB">
      <w:pPr>
        <w:jc w:val="center"/>
      </w:pPr>
      <w:commentRangeStart w:id="1"/>
      <w:r w:rsidRPr="009E499D">
        <w:t>[logo organizacije]</w:t>
      </w:r>
      <w:commentRangeEnd w:id="1"/>
      <w:r w:rsidRPr="009E499D">
        <w:rPr>
          <w:rStyle w:val="CommentReference"/>
        </w:rPr>
        <w:commentReference w:id="1"/>
      </w:r>
    </w:p>
    <w:p w14:paraId="2230B2BD" w14:textId="77777777" w:rsidR="009E499D" w:rsidRPr="009E499D" w:rsidRDefault="009E499D" w:rsidP="003A4BEB">
      <w:pPr>
        <w:jc w:val="center"/>
      </w:pPr>
      <w:r w:rsidRPr="009E499D">
        <w:t>[naziv organizacije]</w:t>
      </w:r>
    </w:p>
    <w:p w14:paraId="4145C976" w14:textId="77777777" w:rsidR="009E499D" w:rsidRPr="009E499D" w:rsidRDefault="009E499D" w:rsidP="003A4BEB">
      <w:pPr>
        <w:jc w:val="center"/>
      </w:pPr>
    </w:p>
    <w:p w14:paraId="2D4E94AD" w14:textId="77777777" w:rsidR="009E499D" w:rsidRPr="009E499D" w:rsidRDefault="009E499D" w:rsidP="003A4BEB">
      <w:pPr>
        <w:jc w:val="center"/>
      </w:pPr>
    </w:p>
    <w:p w14:paraId="3AAA7E66" w14:textId="77777777" w:rsidR="009E499D" w:rsidRPr="009E499D" w:rsidRDefault="009E499D" w:rsidP="003A4BEB">
      <w:pPr>
        <w:jc w:val="center"/>
        <w:rPr>
          <w:b/>
          <w:sz w:val="32"/>
          <w:szCs w:val="32"/>
        </w:rPr>
      </w:pPr>
      <w:commentRangeStart w:id="2"/>
      <w:r w:rsidRPr="009E499D">
        <w:rPr>
          <w:b/>
          <w:sz w:val="32"/>
          <w:szCs w:val="32"/>
        </w:rPr>
        <w:t>IZVJEŠĆE O PRIMJENJIVOSTI</w:t>
      </w:r>
      <w:commentRangeEnd w:id="2"/>
      <w:r w:rsidRPr="009E499D">
        <w:rPr>
          <w:rStyle w:val="CommentReference"/>
        </w:rPr>
        <w:commentReference w:id="2"/>
      </w:r>
    </w:p>
    <w:p w14:paraId="39BFE8D2" w14:textId="77777777" w:rsidR="009E499D" w:rsidRPr="008330C8" w:rsidRDefault="009E499D" w:rsidP="003A4BEB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9E499D" w:rsidRPr="008330C8" w14:paraId="12525FE0" w14:textId="77777777" w:rsidTr="009E153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2538AFF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  <w:commentRangeStart w:id="3"/>
            <w:r w:rsidRPr="008330C8">
              <w:rPr>
                <w:rFonts w:eastAsia="Times New Roman"/>
                <w:lang w:eastAsia="hr-HR"/>
              </w:rPr>
              <w:t>Oznaka:</w:t>
            </w:r>
            <w:commentRangeEnd w:id="3"/>
            <w:r w:rsidRPr="008330C8">
              <w:rPr>
                <w:rFonts w:eastAsia="Times New Roman"/>
                <w:sz w:val="16"/>
                <w:szCs w:val="16"/>
                <w:lang w:eastAsia="hr-HR"/>
              </w:rPr>
              <w:commentReference w:id="3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A080FC9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499D" w:rsidRPr="008330C8" w14:paraId="3CAF1688" w14:textId="77777777" w:rsidTr="009E153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D34BD48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  <w:r w:rsidRPr="008330C8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B4E7A1A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499D" w:rsidRPr="008330C8" w14:paraId="4B68F21C" w14:textId="77777777" w:rsidTr="009E153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4002637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  <w:r w:rsidRPr="008330C8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4C6D869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499D" w:rsidRPr="008330C8" w14:paraId="6DF6D617" w14:textId="77777777" w:rsidTr="009E153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41CFE55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  <w:r w:rsidRPr="008330C8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755B468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499D" w:rsidRPr="008330C8" w14:paraId="1E39CC45" w14:textId="77777777" w:rsidTr="009E153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180282B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  <w:r w:rsidRPr="008330C8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C91BE2F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499D" w:rsidRPr="008330C8" w14:paraId="7EC77F3C" w14:textId="77777777" w:rsidTr="009E153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A5E3993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  <w:r w:rsidRPr="008330C8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BD39351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466927E4" w14:textId="77777777" w:rsidR="009E499D" w:rsidRPr="008330C8" w:rsidRDefault="009E499D" w:rsidP="003A4BEB">
      <w:pPr>
        <w:rPr>
          <w:rFonts w:eastAsia="Times New Roman"/>
        </w:rPr>
      </w:pPr>
    </w:p>
    <w:p w14:paraId="4B2C42D9" w14:textId="77777777" w:rsidR="009E499D" w:rsidRPr="008330C8" w:rsidRDefault="009E499D" w:rsidP="003A4BEB">
      <w:pPr>
        <w:rPr>
          <w:rFonts w:eastAsia="Times New Roman"/>
        </w:rPr>
      </w:pPr>
    </w:p>
    <w:p w14:paraId="7C0D63AF" w14:textId="77777777" w:rsidR="009E499D" w:rsidRPr="008330C8" w:rsidRDefault="009E499D" w:rsidP="003A4BEB">
      <w:pPr>
        <w:rPr>
          <w:rFonts w:eastAsia="Times New Roman"/>
          <w:b/>
          <w:sz w:val="28"/>
          <w:szCs w:val="28"/>
        </w:rPr>
      </w:pPr>
      <w:r w:rsidRPr="008330C8">
        <w:rPr>
          <w:rFonts w:eastAsia="Times New Roman"/>
        </w:rPr>
        <w:br w:type="page"/>
      </w:r>
      <w:r w:rsidRPr="008330C8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9E499D" w:rsidRPr="008330C8" w14:paraId="09C217B1" w14:textId="77777777" w:rsidTr="009E1531">
        <w:tc>
          <w:tcPr>
            <w:tcW w:w="1270" w:type="dxa"/>
            <w:hideMark/>
          </w:tcPr>
          <w:p w14:paraId="28B61D26" w14:textId="77777777" w:rsidR="009E499D" w:rsidRPr="008330C8" w:rsidRDefault="009E499D" w:rsidP="009E153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8330C8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6D88F5EC" w14:textId="77777777" w:rsidR="009E499D" w:rsidRPr="008330C8" w:rsidRDefault="009E499D" w:rsidP="009E153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8330C8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3A4F44A3" w14:textId="77777777" w:rsidR="009E499D" w:rsidRPr="008330C8" w:rsidRDefault="009E499D" w:rsidP="009E153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8330C8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0E08FC42" w14:textId="77777777" w:rsidR="009E499D" w:rsidRPr="008330C8" w:rsidRDefault="009E499D" w:rsidP="009E153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8330C8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9E499D" w:rsidRPr="008330C8" w14:paraId="1E40EF16" w14:textId="77777777" w:rsidTr="009E1531">
        <w:tc>
          <w:tcPr>
            <w:tcW w:w="1270" w:type="dxa"/>
          </w:tcPr>
          <w:p w14:paraId="76139F1D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69CC161E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  <w:r w:rsidRPr="008330C8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55795D08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  <w:r w:rsidRPr="008330C8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2BF2D778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  <w:r w:rsidRPr="008330C8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9E499D" w:rsidRPr="008330C8" w14:paraId="134D5B74" w14:textId="77777777" w:rsidTr="009E1531">
        <w:tc>
          <w:tcPr>
            <w:tcW w:w="1270" w:type="dxa"/>
          </w:tcPr>
          <w:p w14:paraId="3C20E653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530D4FE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D68021E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A261DAE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499D" w:rsidRPr="008330C8" w14:paraId="42CB0341" w14:textId="77777777" w:rsidTr="009E1531">
        <w:tc>
          <w:tcPr>
            <w:tcW w:w="1270" w:type="dxa"/>
          </w:tcPr>
          <w:p w14:paraId="19BA304F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6DBFEE6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0CE79E0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C264251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499D" w:rsidRPr="008330C8" w14:paraId="56B26C33" w14:textId="77777777" w:rsidTr="009E1531">
        <w:tc>
          <w:tcPr>
            <w:tcW w:w="1270" w:type="dxa"/>
          </w:tcPr>
          <w:p w14:paraId="0148A8B0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B7C13C5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20F505F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08B2FB7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499D" w:rsidRPr="008330C8" w14:paraId="6676BA57" w14:textId="77777777" w:rsidTr="009E1531">
        <w:tc>
          <w:tcPr>
            <w:tcW w:w="1270" w:type="dxa"/>
          </w:tcPr>
          <w:p w14:paraId="15EDCFE0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F4C74B4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325FD4D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37339A2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499D" w:rsidRPr="008330C8" w14:paraId="73CE6104" w14:textId="77777777" w:rsidTr="009E1531">
        <w:tc>
          <w:tcPr>
            <w:tcW w:w="1270" w:type="dxa"/>
          </w:tcPr>
          <w:p w14:paraId="73D7882C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E9007C1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686560C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A9FE985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499D" w:rsidRPr="008330C8" w14:paraId="341A0C32" w14:textId="77777777" w:rsidTr="009E1531">
        <w:tc>
          <w:tcPr>
            <w:tcW w:w="1270" w:type="dxa"/>
          </w:tcPr>
          <w:p w14:paraId="4F6CBE27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9C7C6FF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029DC89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0FE3A95" w14:textId="77777777" w:rsidR="009E499D" w:rsidRPr="008330C8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66529821" w14:textId="77777777" w:rsidR="009E499D" w:rsidRPr="008330C8" w:rsidRDefault="009E499D" w:rsidP="003A4BEB">
      <w:pPr>
        <w:rPr>
          <w:rFonts w:eastAsia="Times New Roman"/>
        </w:rPr>
      </w:pPr>
    </w:p>
    <w:p w14:paraId="09A317A6" w14:textId="77777777" w:rsidR="009E499D" w:rsidRPr="008330C8" w:rsidRDefault="009E499D" w:rsidP="003A4BEB">
      <w:pPr>
        <w:rPr>
          <w:rFonts w:eastAsia="Times New Roman"/>
        </w:rPr>
      </w:pPr>
    </w:p>
    <w:p w14:paraId="50CEFB71" w14:textId="77777777" w:rsidR="009E499D" w:rsidRPr="009E499D" w:rsidRDefault="009E499D" w:rsidP="003A4BEB">
      <w:pPr>
        <w:rPr>
          <w:b/>
          <w:sz w:val="28"/>
          <w:szCs w:val="28"/>
        </w:rPr>
      </w:pPr>
      <w:r w:rsidRPr="009E499D">
        <w:rPr>
          <w:rFonts w:eastAsia="Times New Roman"/>
          <w:b/>
          <w:sz w:val="28"/>
          <w:szCs w:val="28"/>
        </w:rPr>
        <w:t>Sadržaj</w:t>
      </w:r>
    </w:p>
    <w:p w14:paraId="2F910A79" w14:textId="77777777" w:rsidR="009E499D" w:rsidRPr="009E499D" w:rsidRDefault="009E499D" w:rsidP="003A4BE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9E499D">
        <w:fldChar w:fldCharType="begin"/>
      </w:r>
      <w:r w:rsidRPr="009E499D">
        <w:instrText xml:space="preserve"> TOC \o "1-3" \h \z \u </w:instrText>
      </w:r>
      <w:r w:rsidRPr="009E499D">
        <w:fldChar w:fldCharType="separate"/>
      </w:r>
      <w:hyperlink w:anchor="_Toc216134482" w:history="1">
        <w:r w:rsidRPr="009E499D">
          <w:rPr>
            <w:rStyle w:val="Hyperlink"/>
            <w:noProof/>
            <w:lang w:val="hr-HR"/>
          </w:rPr>
          <w:t>1.</w:t>
        </w:r>
        <w:r w:rsidRPr="009E499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E499D">
          <w:rPr>
            <w:rStyle w:val="Hyperlink"/>
            <w:noProof/>
            <w:lang w:val="hr-HR"/>
          </w:rPr>
          <w:t>Svrha, područje primjene i korisnici</w:t>
        </w:r>
        <w:r w:rsidRPr="009E499D">
          <w:rPr>
            <w:noProof/>
            <w:webHidden/>
          </w:rPr>
          <w:tab/>
        </w:r>
        <w:r w:rsidRPr="009E499D">
          <w:rPr>
            <w:noProof/>
            <w:webHidden/>
          </w:rPr>
          <w:fldChar w:fldCharType="begin"/>
        </w:r>
        <w:r w:rsidRPr="009E499D">
          <w:rPr>
            <w:noProof/>
            <w:webHidden/>
          </w:rPr>
          <w:instrText xml:space="preserve"> PAGEREF _Toc216134482 \h </w:instrText>
        </w:r>
        <w:r w:rsidRPr="009E499D">
          <w:rPr>
            <w:noProof/>
            <w:webHidden/>
          </w:rPr>
        </w:r>
        <w:r w:rsidRPr="009E499D">
          <w:rPr>
            <w:noProof/>
            <w:webHidden/>
          </w:rPr>
          <w:fldChar w:fldCharType="separate"/>
        </w:r>
        <w:r w:rsidRPr="009E499D">
          <w:rPr>
            <w:noProof/>
            <w:webHidden/>
          </w:rPr>
          <w:t>3</w:t>
        </w:r>
        <w:r w:rsidRPr="009E499D">
          <w:rPr>
            <w:noProof/>
            <w:webHidden/>
          </w:rPr>
          <w:fldChar w:fldCharType="end"/>
        </w:r>
      </w:hyperlink>
    </w:p>
    <w:p w14:paraId="6A4B976D" w14:textId="77777777" w:rsidR="009E499D" w:rsidRPr="009E499D" w:rsidRDefault="009E499D" w:rsidP="003A4BE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4483" w:history="1">
        <w:r w:rsidRPr="009E499D">
          <w:rPr>
            <w:rStyle w:val="Hyperlink"/>
            <w:noProof/>
            <w:lang w:val="hr-HR"/>
          </w:rPr>
          <w:t>2.</w:t>
        </w:r>
        <w:r w:rsidRPr="009E499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E499D">
          <w:rPr>
            <w:rStyle w:val="Hyperlink"/>
            <w:noProof/>
            <w:lang w:val="hr-HR"/>
          </w:rPr>
          <w:t>Referentni dokumenti</w:t>
        </w:r>
        <w:r w:rsidRPr="009E499D">
          <w:rPr>
            <w:noProof/>
            <w:webHidden/>
          </w:rPr>
          <w:tab/>
        </w:r>
        <w:r w:rsidRPr="009E499D">
          <w:rPr>
            <w:noProof/>
            <w:webHidden/>
          </w:rPr>
          <w:fldChar w:fldCharType="begin"/>
        </w:r>
        <w:r w:rsidRPr="009E499D">
          <w:rPr>
            <w:noProof/>
            <w:webHidden/>
          </w:rPr>
          <w:instrText xml:space="preserve"> PAGEREF _Toc216134483 \h </w:instrText>
        </w:r>
        <w:r w:rsidRPr="009E499D">
          <w:rPr>
            <w:noProof/>
            <w:webHidden/>
          </w:rPr>
        </w:r>
        <w:r w:rsidRPr="009E499D">
          <w:rPr>
            <w:noProof/>
            <w:webHidden/>
          </w:rPr>
          <w:fldChar w:fldCharType="separate"/>
        </w:r>
        <w:r w:rsidRPr="009E499D">
          <w:rPr>
            <w:noProof/>
            <w:webHidden/>
          </w:rPr>
          <w:t>3</w:t>
        </w:r>
        <w:r w:rsidRPr="009E499D">
          <w:rPr>
            <w:noProof/>
            <w:webHidden/>
          </w:rPr>
          <w:fldChar w:fldCharType="end"/>
        </w:r>
      </w:hyperlink>
    </w:p>
    <w:p w14:paraId="70FD17C5" w14:textId="77777777" w:rsidR="009E499D" w:rsidRPr="009E499D" w:rsidRDefault="009E499D" w:rsidP="003A4BE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4484" w:history="1">
        <w:r w:rsidRPr="009E499D">
          <w:rPr>
            <w:rStyle w:val="Hyperlink"/>
            <w:noProof/>
            <w:lang w:val="hr-HR"/>
          </w:rPr>
          <w:t>3.</w:t>
        </w:r>
        <w:r w:rsidRPr="009E499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E499D">
          <w:rPr>
            <w:rStyle w:val="Hyperlink"/>
            <w:noProof/>
            <w:lang w:val="hr-HR"/>
          </w:rPr>
          <w:t>Primjenjivost sigurnosnih mjera</w:t>
        </w:r>
        <w:r w:rsidRPr="009E499D">
          <w:rPr>
            <w:noProof/>
            <w:webHidden/>
          </w:rPr>
          <w:tab/>
        </w:r>
        <w:r w:rsidRPr="009E499D">
          <w:rPr>
            <w:noProof/>
            <w:webHidden/>
          </w:rPr>
          <w:fldChar w:fldCharType="begin"/>
        </w:r>
        <w:r w:rsidRPr="009E499D">
          <w:rPr>
            <w:noProof/>
            <w:webHidden/>
          </w:rPr>
          <w:instrText xml:space="preserve"> PAGEREF _Toc216134484 \h </w:instrText>
        </w:r>
        <w:r w:rsidRPr="009E499D">
          <w:rPr>
            <w:noProof/>
            <w:webHidden/>
          </w:rPr>
        </w:r>
        <w:r w:rsidRPr="009E499D">
          <w:rPr>
            <w:noProof/>
            <w:webHidden/>
          </w:rPr>
          <w:fldChar w:fldCharType="separate"/>
        </w:r>
        <w:r w:rsidRPr="009E499D">
          <w:rPr>
            <w:noProof/>
            <w:webHidden/>
          </w:rPr>
          <w:t>3</w:t>
        </w:r>
        <w:r w:rsidRPr="009E499D">
          <w:rPr>
            <w:noProof/>
            <w:webHidden/>
          </w:rPr>
          <w:fldChar w:fldCharType="end"/>
        </w:r>
      </w:hyperlink>
    </w:p>
    <w:p w14:paraId="3885E557" w14:textId="77777777" w:rsidR="009E499D" w:rsidRPr="009E499D" w:rsidRDefault="009E499D" w:rsidP="003A4BE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4485" w:history="1">
        <w:r w:rsidRPr="009E499D">
          <w:rPr>
            <w:rStyle w:val="Hyperlink"/>
            <w:noProof/>
            <w:lang w:val="hr-HR"/>
          </w:rPr>
          <w:t>4.</w:t>
        </w:r>
        <w:r w:rsidRPr="009E499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E499D">
          <w:rPr>
            <w:rStyle w:val="Hyperlink"/>
            <w:noProof/>
            <w:lang w:val="hr-HR"/>
          </w:rPr>
          <w:t>Prihvaćanje preostalih rizika</w:t>
        </w:r>
        <w:r w:rsidRPr="009E499D">
          <w:rPr>
            <w:noProof/>
            <w:webHidden/>
          </w:rPr>
          <w:tab/>
        </w:r>
        <w:r w:rsidRPr="009E499D">
          <w:rPr>
            <w:noProof/>
            <w:webHidden/>
          </w:rPr>
          <w:fldChar w:fldCharType="begin"/>
        </w:r>
        <w:r w:rsidRPr="009E499D">
          <w:rPr>
            <w:noProof/>
            <w:webHidden/>
          </w:rPr>
          <w:instrText xml:space="preserve"> PAGEREF _Toc216134485 \h </w:instrText>
        </w:r>
        <w:r w:rsidRPr="009E499D">
          <w:rPr>
            <w:noProof/>
            <w:webHidden/>
          </w:rPr>
        </w:r>
        <w:r w:rsidRPr="009E499D">
          <w:rPr>
            <w:noProof/>
            <w:webHidden/>
          </w:rPr>
          <w:fldChar w:fldCharType="separate"/>
        </w:r>
        <w:r w:rsidRPr="009E499D">
          <w:rPr>
            <w:noProof/>
            <w:webHidden/>
          </w:rPr>
          <w:t>17</w:t>
        </w:r>
        <w:r w:rsidRPr="009E499D">
          <w:rPr>
            <w:noProof/>
            <w:webHidden/>
          </w:rPr>
          <w:fldChar w:fldCharType="end"/>
        </w:r>
      </w:hyperlink>
    </w:p>
    <w:p w14:paraId="03BC0F5A" w14:textId="77777777" w:rsidR="009E499D" w:rsidRPr="009E499D" w:rsidRDefault="009E499D" w:rsidP="003A4BE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4486" w:history="1">
        <w:r w:rsidRPr="009E499D">
          <w:rPr>
            <w:rStyle w:val="Hyperlink"/>
            <w:noProof/>
            <w:lang w:val="hr-HR"/>
          </w:rPr>
          <w:t>5.</w:t>
        </w:r>
        <w:r w:rsidRPr="009E499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E499D">
          <w:rPr>
            <w:rStyle w:val="Hyperlink"/>
            <w:noProof/>
            <w:lang w:val="hr-HR"/>
          </w:rPr>
          <w:t>Valjanost i upravljanje dokumentom</w:t>
        </w:r>
        <w:r w:rsidRPr="009E499D">
          <w:rPr>
            <w:noProof/>
            <w:webHidden/>
          </w:rPr>
          <w:tab/>
        </w:r>
        <w:r w:rsidRPr="009E499D">
          <w:rPr>
            <w:noProof/>
            <w:webHidden/>
          </w:rPr>
          <w:fldChar w:fldCharType="begin"/>
        </w:r>
        <w:r w:rsidRPr="009E499D">
          <w:rPr>
            <w:noProof/>
            <w:webHidden/>
          </w:rPr>
          <w:instrText xml:space="preserve"> PAGEREF _Toc216134486 \h </w:instrText>
        </w:r>
        <w:r w:rsidRPr="009E499D">
          <w:rPr>
            <w:noProof/>
            <w:webHidden/>
          </w:rPr>
        </w:r>
        <w:r w:rsidRPr="009E499D">
          <w:rPr>
            <w:noProof/>
            <w:webHidden/>
          </w:rPr>
          <w:fldChar w:fldCharType="separate"/>
        </w:r>
        <w:r w:rsidRPr="009E499D">
          <w:rPr>
            <w:noProof/>
            <w:webHidden/>
          </w:rPr>
          <w:t>17</w:t>
        </w:r>
        <w:r w:rsidRPr="009E499D">
          <w:rPr>
            <w:noProof/>
            <w:webHidden/>
          </w:rPr>
          <w:fldChar w:fldCharType="end"/>
        </w:r>
      </w:hyperlink>
    </w:p>
    <w:p w14:paraId="60A5B3E1" w14:textId="77777777" w:rsidR="009E499D" w:rsidRPr="009E499D" w:rsidRDefault="009E499D" w:rsidP="003A4BEB">
      <w:r w:rsidRPr="009E499D">
        <w:fldChar w:fldCharType="end"/>
      </w:r>
    </w:p>
    <w:p w14:paraId="4FF2A3D1" w14:textId="77777777" w:rsidR="009E499D" w:rsidRPr="009E499D" w:rsidRDefault="009E499D" w:rsidP="003A4BEB">
      <w:pPr>
        <w:pStyle w:val="Heading1"/>
      </w:pPr>
      <w:r w:rsidRPr="009E499D">
        <w:br w:type="page"/>
      </w:r>
      <w:bookmarkStart w:id="4" w:name="_Toc369352333"/>
      <w:bookmarkStart w:id="5" w:name="_Toc216134482"/>
      <w:r w:rsidRPr="009E499D">
        <w:t>Svrha, područje primjene i korisnici</w:t>
      </w:r>
      <w:bookmarkEnd w:id="4"/>
      <w:bookmarkEnd w:id="5"/>
    </w:p>
    <w:p w14:paraId="2A83640A" w14:textId="77777777" w:rsidR="009E499D" w:rsidRPr="009E499D" w:rsidRDefault="009E499D" w:rsidP="003A4BEB">
      <w:r w:rsidRPr="009E499D">
        <w:t xml:space="preserve">Svrha je ovog dokumenta odrediti koje su sigurnosne mjere primjerene za uvođenje u </w:t>
      </w:r>
      <w:commentRangeStart w:id="6"/>
      <w:r w:rsidRPr="009E499D">
        <w:t>[naziv organizacije]</w:t>
      </w:r>
      <w:commentRangeEnd w:id="6"/>
      <w:r w:rsidRPr="009E499D">
        <w:rPr>
          <w:rStyle w:val="CommentReference"/>
        </w:rPr>
        <w:commentReference w:id="6"/>
      </w:r>
      <w:r w:rsidRPr="009E499D">
        <w:t>, ciljeve tih mjera i kako se provode, kao i odobriti preostale rizike te službeno odobriti provedbu navedenih sigurnosnih mjera.</w:t>
      </w:r>
    </w:p>
    <w:p w14:paraId="0DA1A8AE" w14:textId="77777777" w:rsidR="009E499D" w:rsidRPr="009E499D" w:rsidRDefault="009E499D" w:rsidP="003A4BEB">
      <w:r w:rsidRPr="009E499D">
        <w:t xml:space="preserve">Ovaj dokument uključuje sve sigurnosne mjere navedene u </w:t>
      </w:r>
      <w:r w:rsidRPr="009E499D">
        <w:rPr>
          <w:rStyle w:val="CommentReference"/>
          <w:sz w:val="22"/>
          <w:szCs w:val="22"/>
        </w:rPr>
        <w:t>Aneks</w:t>
      </w:r>
      <w:r w:rsidRPr="009E499D">
        <w:t xml:space="preserve">u A norme ISO 27001. Mjere su primjenjive na cijeli opseg Sustava upravljanja informacijskom sigurnošću (engl. </w:t>
      </w:r>
      <w:proofErr w:type="spellStart"/>
      <w:r w:rsidRPr="009E499D">
        <w:rPr>
          <w:i/>
        </w:rPr>
        <w:t>Information</w:t>
      </w:r>
      <w:proofErr w:type="spellEnd"/>
      <w:r w:rsidRPr="009E499D">
        <w:rPr>
          <w:i/>
        </w:rPr>
        <w:t xml:space="preserve"> Security Management System – ISMS</w:t>
      </w:r>
      <w:r w:rsidRPr="009E499D">
        <w:t>).</w:t>
      </w:r>
    </w:p>
    <w:p w14:paraId="0DD0D4E9" w14:textId="77777777" w:rsidR="009E499D" w:rsidRPr="009E499D" w:rsidRDefault="009E499D" w:rsidP="003A4BEB">
      <w:r w:rsidRPr="009E499D">
        <w:t xml:space="preserve">Korisnici su ovog dokumenta svi zaposlenici </w:t>
      </w:r>
      <w:commentRangeStart w:id="7"/>
      <w:r w:rsidRPr="009E499D">
        <w:t>[naziv organizacije]</w:t>
      </w:r>
      <w:commentRangeEnd w:id="7"/>
      <w:r w:rsidRPr="009E499D">
        <w:rPr>
          <w:rStyle w:val="CommentReference"/>
        </w:rPr>
        <w:commentReference w:id="7"/>
      </w:r>
      <w:r w:rsidRPr="009E499D">
        <w:t xml:space="preserve"> koji imaju ulogu u ISMS-u.</w:t>
      </w:r>
    </w:p>
    <w:p w14:paraId="1F849CE1" w14:textId="77777777" w:rsidR="009E499D" w:rsidRPr="009E499D" w:rsidRDefault="009E499D" w:rsidP="003A4BEB"/>
    <w:p w14:paraId="3D8319FD" w14:textId="77777777" w:rsidR="009E499D" w:rsidRPr="009E499D" w:rsidRDefault="009E499D" w:rsidP="003A4BEB">
      <w:pPr>
        <w:pStyle w:val="Heading1"/>
      </w:pPr>
      <w:bookmarkStart w:id="8" w:name="_Toc369352334"/>
      <w:bookmarkStart w:id="9" w:name="_Toc216134483"/>
      <w:r w:rsidRPr="009E499D">
        <w:t>Referentni dokumenti</w:t>
      </w:r>
      <w:bookmarkEnd w:id="8"/>
      <w:bookmarkEnd w:id="9"/>
    </w:p>
    <w:p w14:paraId="6988C5DD" w14:textId="77777777" w:rsidR="009E499D" w:rsidRPr="009E499D" w:rsidRDefault="009E499D" w:rsidP="003A4BEB">
      <w:pPr>
        <w:numPr>
          <w:ilvl w:val="0"/>
          <w:numId w:val="4"/>
        </w:numPr>
        <w:spacing w:after="0"/>
      </w:pPr>
      <w:r w:rsidRPr="009E499D">
        <w:t>Norma ISO/IEC 27001, točka 6.1.3 d)</w:t>
      </w:r>
    </w:p>
    <w:p w14:paraId="3F1BB003" w14:textId="77777777" w:rsidR="009E499D" w:rsidRPr="009E499D" w:rsidRDefault="009E499D" w:rsidP="003A4BEB">
      <w:pPr>
        <w:numPr>
          <w:ilvl w:val="0"/>
          <w:numId w:val="4"/>
        </w:numPr>
        <w:spacing w:after="0"/>
      </w:pPr>
      <w:commentRangeStart w:id="10"/>
      <w:r w:rsidRPr="009E499D">
        <w:t>Politika informacijske sigurnosti</w:t>
      </w:r>
      <w:commentRangeEnd w:id="10"/>
      <w:r w:rsidRPr="009E499D">
        <w:rPr>
          <w:rStyle w:val="CommentReference"/>
        </w:rPr>
        <w:commentReference w:id="10"/>
      </w:r>
    </w:p>
    <w:p w14:paraId="243C3F2E" w14:textId="77777777" w:rsidR="009E499D" w:rsidRPr="009E499D" w:rsidRDefault="009E499D" w:rsidP="003A4BEB">
      <w:pPr>
        <w:numPr>
          <w:ilvl w:val="0"/>
          <w:numId w:val="4"/>
        </w:numPr>
        <w:spacing w:after="0"/>
      </w:pPr>
      <w:commentRangeStart w:id="11"/>
      <w:r w:rsidRPr="009E499D">
        <w:t>Metodologija za procjenu i obradu rizika</w:t>
      </w:r>
      <w:commentRangeEnd w:id="11"/>
      <w:r w:rsidRPr="009E499D">
        <w:rPr>
          <w:rStyle w:val="CommentReference"/>
        </w:rPr>
        <w:commentReference w:id="11"/>
      </w:r>
    </w:p>
    <w:p w14:paraId="36508441" w14:textId="77777777" w:rsidR="009E499D" w:rsidRPr="009E499D" w:rsidRDefault="009E499D" w:rsidP="003A4BEB">
      <w:pPr>
        <w:numPr>
          <w:ilvl w:val="0"/>
          <w:numId w:val="4"/>
        </w:numPr>
      </w:pPr>
      <w:commentRangeStart w:id="12"/>
      <w:r w:rsidRPr="009E499D">
        <w:t>Izvješće o procjeni i obradi rizika</w:t>
      </w:r>
      <w:commentRangeEnd w:id="12"/>
      <w:r w:rsidRPr="009E499D">
        <w:rPr>
          <w:rStyle w:val="CommentReference"/>
        </w:rPr>
        <w:commentReference w:id="12"/>
      </w:r>
    </w:p>
    <w:p w14:paraId="49EE8276" w14:textId="77777777" w:rsidR="009E499D" w:rsidRPr="009E499D" w:rsidRDefault="009E499D" w:rsidP="003A4BEB"/>
    <w:p w14:paraId="5E0FC254" w14:textId="77777777" w:rsidR="009E499D" w:rsidRPr="009E499D" w:rsidRDefault="009E499D" w:rsidP="003A4BEB">
      <w:pPr>
        <w:pStyle w:val="Heading1"/>
      </w:pPr>
      <w:bookmarkStart w:id="13" w:name="_Toc216134484"/>
      <w:r w:rsidRPr="009E499D">
        <w:t>Primjenjivost sigurnosnih mjera</w:t>
      </w:r>
      <w:bookmarkEnd w:id="13"/>
    </w:p>
    <w:p w14:paraId="1D9F0C13" w14:textId="77777777" w:rsidR="009E499D" w:rsidRPr="009E499D" w:rsidRDefault="009E499D" w:rsidP="003A4BEB">
      <w:r w:rsidRPr="009E499D">
        <w:t>Primjenjive su sljedeće sigurnosne mjere (kontrole) iz Aneksa A norme ISO 27001:</w:t>
      </w:r>
    </w:p>
    <w:tbl>
      <w:tblPr>
        <w:tblW w:w="0" w:type="auto"/>
        <w:tblInd w:w="93" w:type="dxa"/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825"/>
        <w:gridCol w:w="1800"/>
        <w:gridCol w:w="1170"/>
        <w:gridCol w:w="1350"/>
        <w:gridCol w:w="1170"/>
        <w:gridCol w:w="1890"/>
        <w:gridCol w:w="810"/>
      </w:tblGrid>
      <w:tr w:rsidR="009E499D" w:rsidRPr="009E499D" w14:paraId="3F0E2396" w14:textId="77777777" w:rsidTr="009E1531">
        <w:trPr>
          <w:cantSplit/>
          <w:trHeight w:val="255"/>
          <w:tblHeader/>
        </w:trPr>
        <w:tc>
          <w:tcPr>
            <w:tcW w:w="8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vAlign w:val="center"/>
            <w:hideMark/>
          </w:tcPr>
          <w:p w14:paraId="799EFC88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>ID</w:t>
            </w:r>
          </w:p>
        </w:tc>
        <w:tc>
          <w:tcPr>
            <w:tcW w:w="180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vAlign w:val="center"/>
            <w:hideMark/>
          </w:tcPr>
          <w:p w14:paraId="634AE01F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>Sigurnosna mjera prema normi ISO/IEC 27001</w:t>
            </w:r>
          </w:p>
        </w:tc>
        <w:tc>
          <w:tcPr>
            <w:tcW w:w="117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vAlign w:val="center"/>
          </w:tcPr>
          <w:p w14:paraId="4A84E2B2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>Mjera je primjenjiva (DA/NE)</w:t>
            </w:r>
          </w:p>
        </w:tc>
        <w:tc>
          <w:tcPr>
            <w:tcW w:w="13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vAlign w:val="center"/>
          </w:tcPr>
          <w:p w14:paraId="66F9B3E8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  <w:highlight w:val="yellow"/>
              </w:rPr>
            </w:pPr>
            <w:r w:rsidRPr="009E499D">
              <w:rPr>
                <w:color w:val="000000"/>
                <w:sz w:val="20"/>
              </w:rPr>
              <w:t xml:space="preserve">Obrazloženje za </w:t>
            </w:r>
            <w:commentRangeStart w:id="14"/>
            <w:r w:rsidRPr="009E499D">
              <w:rPr>
                <w:color w:val="000000"/>
                <w:sz w:val="20"/>
              </w:rPr>
              <w:t>odabir/ izostavljanje</w:t>
            </w:r>
            <w:commentRangeEnd w:id="14"/>
            <w:r w:rsidRPr="009E499D">
              <w:rPr>
                <w:rStyle w:val="CommentReference"/>
              </w:rPr>
              <w:commentReference w:id="14"/>
            </w:r>
          </w:p>
        </w:tc>
        <w:tc>
          <w:tcPr>
            <w:tcW w:w="117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vAlign w:val="center"/>
          </w:tcPr>
          <w:p w14:paraId="1477C50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commentRangeStart w:id="15"/>
            <w:r w:rsidRPr="009E499D">
              <w:rPr>
                <w:color w:val="000000"/>
                <w:sz w:val="20"/>
              </w:rPr>
              <w:t>Ciljevi sigurnosne mjere</w:t>
            </w:r>
            <w:commentRangeEnd w:id="15"/>
            <w:r w:rsidRPr="009E499D">
              <w:rPr>
                <w:rStyle w:val="CommentReference"/>
              </w:rPr>
              <w:commentReference w:id="15"/>
            </w:r>
          </w:p>
        </w:tc>
        <w:tc>
          <w:tcPr>
            <w:tcW w:w="189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vAlign w:val="center"/>
          </w:tcPr>
          <w:p w14:paraId="51CEF0D7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commentRangeStart w:id="16"/>
            <w:r w:rsidRPr="009E499D">
              <w:rPr>
                <w:color w:val="000000"/>
                <w:sz w:val="20"/>
              </w:rPr>
              <w:t>Način provedbe</w:t>
            </w:r>
            <w:commentRangeEnd w:id="16"/>
            <w:r w:rsidRPr="009E499D">
              <w:rPr>
                <w:rStyle w:val="CommentReference"/>
              </w:rPr>
              <w:commentReference w:id="16"/>
            </w:r>
          </w:p>
        </w:tc>
        <w:tc>
          <w:tcPr>
            <w:tcW w:w="81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vAlign w:val="center"/>
          </w:tcPr>
          <w:p w14:paraId="0AFA4AA4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  <w:commentRangeStart w:id="17"/>
            <w:r w:rsidRPr="009E499D">
              <w:rPr>
                <w:color w:val="000000"/>
                <w:sz w:val="20"/>
              </w:rPr>
              <w:t>Status</w:t>
            </w:r>
            <w:commentRangeEnd w:id="17"/>
            <w:r w:rsidRPr="009E499D">
              <w:rPr>
                <w:rStyle w:val="CommentReference"/>
              </w:rPr>
              <w:commentReference w:id="17"/>
            </w:r>
          </w:p>
        </w:tc>
      </w:tr>
      <w:tr w:rsidR="009E499D" w:rsidRPr="009E499D" w14:paraId="0DF6DEFE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C77F933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419FECD9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Politike informacijske sigurnosti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F4E1A13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24B0B30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3F92AC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8EB9F57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Sve politike navedene u nastavku ovog stupca; svaka politika ima određenog vlasnika koji mora pregledavati dokument u planiranim intervalima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24C8E2B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01786A8E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52D561CE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5F160A21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Uloge i odgovornosti u informacijskoj sigurnosti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B8F7C36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A9D16D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782B77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CC5E77C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  <w:lang w:eastAsia="hr-HR"/>
              </w:rPr>
              <w:t>Uloge i odgovornosti za informacijsku sigurnost navedene su u raznim dokumentima ISMS-a, [naziv radnog mjesta] određuje dodatne uloge i odgovornosti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F4E7F59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4EF11482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039C6863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225D442E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Podjela dužnosti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F0D701C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192C317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653349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114E8E8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Svaku aktivnost koja uključuje osjetljive informacije odobrava jedna osoba, a provodi je druga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A37EFA2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02BB371E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1ACA668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27789BD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Odgovornosti menadžmenta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8FEE8C2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6344506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E48DC42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C36AB17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>Menadžment aktivno zahtijeva da svi zaposlenici, dobavljači i vanjski partneri provode sva pravila ISMS-a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84E6666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13905143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633E2821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6296569A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Kontakt s vlastima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C852FE8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C8BA89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4CF12AC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70C59AE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  <w:szCs w:val="20"/>
              </w:rPr>
            </w:pPr>
            <w:r w:rsidRPr="009E499D">
              <w:rPr>
                <w:color w:val="000000"/>
                <w:sz w:val="20"/>
                <w:szCs w:val="20"/>
              </w:rPr>
              <w:t>[naziv radnog mjesta] je odgovoran za kontakt s nadležnim tijelima (npr. policija, vatrogasci, itd.)</w:t>
            </w:r>
          </w:p>
          <w:p w14:paraId="3FD9322A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9E499D">
              <w:rPr>
                <w:color w:val="000000"/>
                <w:sz w:val="20"/>
                <w:szCs w:val="20"/>
              </w:rPr>
              <w:t>[Strategija kontinuiteta poslovanja], [Plan odziva na incidente]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A6659D1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52A403DE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228A42DF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2D341C16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Kontakt s posebnim interesnim skupinama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3263EE0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D46EAC6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4A967C7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1FEF976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commentRangeStart w:id="18"/>
            <w:r w:rsidRPr="009E499D">
              <w:rPr>
                <w:color w:val="000000"/>
                <w:sz w:val="20"/>
              </w:rPr>
              <w:t>[</w:t>
            </w:r>
            <w:r w:rsidRPr="009E499D">
              <w:rPr>
                <w:color w:val="000000"/>
                <w:sz w:val="20"/>
                <w:szCs w:val="20"/>
              </w:rPr>
              <w:t>naziv radnog mjesta</w:t>
            </w:r>
            <w:r w:rsidRPr="009E499D">
              <w:rPr>
                <w:color w:val="000000"/>
                <w:sz w:val="20"/>
              </w:rPr>
              <w:t>] je odgovoran za praćenje [navedite imena interesnih skupina i sigurnosnih foruma]</w:t>
            </w:r>
            <w:commentRangeEnd w:id="18"/>
            <w:r w:rsidRPr="009E499D">
              <w:rPr>
                <w:rStyle w:val="CommentReference"/>
              </w:rPr>
              <w:commentReference w:id="18"/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DB4F83C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430B0C59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79352F0A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085A9935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  <w:highlight w:val="yellow"/>
              </w:rPr>
            </w:pPr>
            <w:r w:rsidRPr="009E499D">
              <w:rPr>
                <w:rFonts w:cs="Arial"/>
                <w:color w:val="000000"/>
                <w:sz w:val="20"/>
              </w:rPr>
              <w:t>Obavještajni podaci o prijetnjama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6B4426D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C64FD9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961EB03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C81CBC5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[Politika sigurnosti dobavljača], [Procedura za upravljanje incidentima], [Sigurnosne procedure za IT odjel]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A73442B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347E36A5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9E58D4C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66A63B8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  <w:lang w:eastAsia="hr-HR"/>
              </w:rPr>
              <w:t>Informacijska sigurnost u upravljanju projektima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A804BC9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6E80B7F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F0E1128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9B4F57D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Voditelj projekta dužan je uključiti primjenjiva pravila informacijske sigurnosti u svaki projekt; prilikom nabave novih informacijskih sustava ili promjene postojećih, [naziv radnog mjesta] mora dokumentirati sigurnosne zahtjeve u [Specifikaciji sigurnosnih zahtjeva]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E3A7A9A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622A46B3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69032378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38749008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9E499D">
              <w:rPr>
                <w:rFonts w:cs="Arial"/>
                <w:color w:val="000000"/>
                <w:sz w:val="20"/>
                <w:szCs w:val="20"/>
              </w:rPr>
              <w:t>Popis informacijskih i drugih povezanih resursa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AC649C9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4099DC7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FF6BB9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786DFE8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>[Popis resursa], [Politika klasifikacije informacija], [Politika sigurnosti informacijskog sustava]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C48712A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6255388C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0AE73731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633D176F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 xml:space="preserve">Prihvatljivo korištenje </w:t>
            </w:r>
            <w:r w:rsidRPr="009E499D">
              <w:rPr>
                <w:rFonts w:cs="Arial"/>
                <w:color w:val="000000"/>
                <w:sz w:val="20"/>
                <w:szCs w:val="20"/>
              </w:rPr>
              <w:t>informacijskih i drugih povezanih resursa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9B8E5DA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5569E96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70E916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4EDA72A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[</w:t>
            </w:r>
            <w:r w:rsidRPr="009E499D">
              <w:rPr>
                <w:color w:val="000000"/>
                <w:sz w:val="20"/>
              </w:rPr>
              <w:t>Politika sigurnosti informacijskog sustava</w:t>
            </w:r>
            <w:r w:rsidRPr="009E499D">
              <w:rPr>
                <w:rFonts w:cs="Arial"/>
                <w:color w:val="000000"/>
                <w:sz w:val="20"/>
              </w:rPr>
              <w:t xml:space="preserve">], </w:t>
            </w:r>
            <w:r w:rsidRPr="009E499D">
              <w:rPr>
                <w:color w:val="000000"/>
                <w:sz w:val="20"/>
              </w:rPr>
              <w:t>[Politika klasifikacije informacija]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C32C250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6D54D17B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7A67499E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67802EC7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Povrat resursa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B8F7637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9B6E15E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7F08E4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28EAC9A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[</w:t>
            </w:r>
            <w:r w:rsidRPr="009E499D">
              <w:rPr>
                <w:color w:val="000000"/>
                <w:sz w:val="20"/>
              </w:rPr>
              <w:t>Politika sigurnosti informacijskog sustava</w:t>
            </w:r>
            <w:r w:rsidRPr="009E499D">
              <w:rPr>
                <w:rFonts w:cs="Arial"/>
                <w:color w:val="000000"/>
                <w:sz w:val="20"/>
              </w:rPr>
              <w:t xml:space="preserve">], </w:t>
            </w:r>
            <w:r w:rsidRPr="009E499D">
              <w:rPr>
                <w:color w:val="000000"/>
                <w:sz w:val="20"/>
              </w:rPr>
              <w:t>[Politika sigurnosti dobavljača]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6809158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1564A332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69F546D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01AB29A2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Klasifikacija informacija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E68CD92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5A329D7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F88F8BE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4BB707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>[Politika klasifikacije informacija]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5D70842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6E3AB9AE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50D57920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289490CD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Označavanje informacija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683C995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8D95369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461CDC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71FC43F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>[Politika klasifikacije informacija]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8B8A264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4AB597F2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5DF242DE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31FC25D3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Prijenos informacija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143EE10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610B08F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9522223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EF4576D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 xml:space="preserve">[Sigurnosne procedure za IT odjel] / [Politika prijenosa informacija], [Politika korištenja vlastitih uređaja (BYOD)], [Politika klasifikacije informacija], </w:t>
            </w:r>
            <w:r w:rsidRPr="009E499D">
              <w:rPr>
                <w:rFonts w:cs="Arial"/>
                <w:color w:val="000000"/>
                <w:sz w:val="20"/>
              </w:rPr>
              <w:t>[</w:t>
            </w:r>
            <w:r w:rsidRPr="009E499D">
              <w:rPr>
                <w:color w:val="000000"/>
                <w:sz w:val="20"/>
              </w:rPr>
              <w:t>Politika sigurnosti informacijskog sustava</w:t>
            </w:r>
            <w:r w:rsidRPr="009E499D">
              <w:rPr>
                <w:rFonts w:cs="Arial"/>
                <w:color w:val="000000"/>
                <w:sz w:val="20"/>
              </w:rPr>
              <w:t>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ECAF212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5A66E1C7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3392FF0C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294F4AEC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Kontrola pristupa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1FA1839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2803067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ACDB643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0D5EFD2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>[Politika kontrole pristupa]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A5E3012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63625748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37F074D2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1EBE7ADA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Upravljanje identitetom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C7BB98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188B8E6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52A0F0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98F06E3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>[Politika kontrole pristupa] / [Politika uporabe lozinki]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F081034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495E5DBB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4EBB4E6E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02BCB3AC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Podaci o provjeri autentičnosti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C457B91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0A2385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A58BAE5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906DA1B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 xml:space="preserve">[Politika kontrole pristupa] / [Politika uporabe lozinki], </w:t>
            </w:r>
            <w:r w:rsidRPr="009E499D">
              <w:rPr>
                <w:rFonts w:cs="Arial"/>
                <w:color w:val="000000"/>
                <w:sz w:val="20"/>
              </w:rPr>
              <w:t>[</w:t>
            </w:r>
            <w:r w:rsidRPr="009E499D">
              <w:rPr>
                <w:color w:val="000000"/>
                <w:sz w:val="20"/>
              </w:rPr>
              <w:t>Politika sigurnosti informacijskog sustava</w:t>
            </w:r>
            <w:r w:rsidRPr="009E499D">
              <w:rPr>
                <w:rFonts w:cs="Arial"/>
                <w:color w:val="000000"/>
                <w:sz w:val="20"/>
              </w:rPr>
              <w:t>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6E9FB67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646851A6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443EBB6E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35A94566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sz w:val="20"/>
                <w:szCs w:val="20"/>
              </w:rPr>
              <w:t>Prava pristupa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9D83D1C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7AD39F5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B953D3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75AB003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>[Politika kontrole pristupa], [Politika uporabe lozinki]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D1F4A0A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5050A49A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1113C6D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5D47E362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Inform</w:t>
            </w:r>
            <w:r w:rsidRPr="009E499D">
              <w:rPr>
                <w:sz w:val="20"/>
                <w:szCs w:val="20"/>
              </w:rPr>
              <w:t>a</w:t>
            </w:r>
            <w:r w:rsidRPr="009E499D">
              <w:rPr>
                <w:rFonts w:cs="Arial"/>
                <w:color w:val="000000"/>
                <w:sz w:val="20"/>
              </w:rPr>
              <w:t>cijsk</w:t>
            </w:r>
            <w:r w:rsidRPr="009E499D">
              <w:rPr>
                <w:sz w:val="20"/>
                <w:szCs w:val="20"/>
              </w:rPr>
              <w:t>a</w:t>
            </w:r>
            <w:r w:rsidRPr="009E499D">
              <w:rPr>
                <w:rFonts w:cs="Arial"/>
                <w:color w:val="000000"/>
                <w:sz w:val="20"/>
              </w:rPr>
              <w:t xml:space="preserve"> sigurnost u odnosim</w:t>
            </w:r>
            <w:r w:rsidRPr="009E499D">
              <w:rPr>
                <w:sz w:val="20"/>
                <w:szCs w:val="20"/>
              </w:rPr>
              <w:t>a</w:t>
            </w:r>
            <w:r w:rsidRPr="009E499D">
              <w:rPr>
                <w:rFonts w:cs="Arial"/>
                <w:color w:val="000000"/>
                <w:sz w:val="20"/>
              </w:rPr>
              <w:t xml:space="preserve"> s dob</w:t>
            </w:r>
            <w:r w:rsidRPr="009E499D">
              <w:rPr>
                <w:sz w:val="20"/>
                <w:szCs w:val="20"/>
              </w:rPr>
              <w:t>a</w:t>
            </w:r>
            <w:r w:rsidRPr="009E499D">
              <w:rPr>
                <w:rFonts w:cs="Arial"/>
                <w:color w:val="000000"/>
                <w:sz w:val="20"/>
              </w:rPr>
              <w:t>vlj</w:t>
            </w:r>
            <w:r w:rsidRPr="009E499D">
              <w:rPr>
                <w:sz w:val="20"/>
                <w:szCs w:val="20"/>
              </w:rPr>
              <w:t>a</w:t>
            </w:r>
            <w:r w:rsidRPr="009E499D">
              <w:rPr>
                <w:rFonts w:cs="Arial"/>
                <w:color w:val="000000"/>
                <w:sz w:val="20"/>
              </w:rPr>
              <w:t>čim</w:t>
            </w:r>
            <w:r w:rsidRPr="009E499D">
              <w:rPr>
                <w:sz w:val="20"/>
                <w:szCs w:val="20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9EB12E0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A3FE0E9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FA413B3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49497B1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[Politika sigurnosti dobavljača]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38C16BA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22FA6635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40C78947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41EA40C2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Rješavanje informacijske sigurnosti unutar ugovora s dobavljačima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2C335C1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5F220CE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4E143B2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0EEDAB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[Politika sigurnosti dobavljača], odabrane sigurnosne klauzule iz dokumenta [Sigurnosne klauzule za dobavljače i partnere]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64A1452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0379F7A7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7B2FBF9D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71D6EB5C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Upravljanje informacijskom sigurnošću u opskrbnom lancu ICT-a (informacijske i komunikacijske tehnologije)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D10160A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D2A73F2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0AEDD7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F73BE5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[Politika sigurnosti dobavljača]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6598618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1E4D0BA7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791E663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E44D7DA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Praćenje, pregled i upravljanje promjenama usluga dobavljača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21987C2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879F4D8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9B2D45E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C89E215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[Politika sigurnosti dobavljača]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0B3017D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4425EDA2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0CC4C73C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741BF9CC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sz w:val="20"/>
                <w:szCs w:val="20"/>
              </w:rPr>
              <w:t>Informacijska sigurnost prilikom korištenja usluga u oblaku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04AFF5E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833A786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0AE6239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CFAF46D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>[Politika sigurnosti dobavljača]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28003FE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4B03CF22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7E1A28D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4C9D4A12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Planiranje i priprema upravljanja incidentima informacijske sigurnosti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92F7486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C96064E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27CBF11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6BADC1F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>[Procedura za upravljanje incidentima]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99B6F26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1F60B7DC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6C2E2C62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42698E0F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Procjena i odluka o događajima informacijske sigurnosti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67BA2FF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02910C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274F9E8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CA416C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>[Procedura za upravljanje incidentima]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E0B3799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0E5198DB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5C7A2D2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56229D16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sz w:val="20"/>
                <w:szCs w:val="20"/>
              </w:rPr>
              <w:t>Odgovor na incidente informacijske sigurnosti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8F13B20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975DDD8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9CC692F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1EBEF0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 xml:space="preserve">[Procedura za upravljanje incidentima], </w:t>
            </w:r>
            <w:r w:rsidRPr="009E499D">
              <w:rPr>
                <w:color w:val="000000"/>
                <w:sz w:val="20"/>
                <w:szCs w:val="20"/>
              </w:rPr>
              <w:t>[Plan odziva na incidente]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33D361B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2AB68845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6B61C486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20BD4703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sz w:val="20"/>
                <w:szCs w:val="20"/>
              </w:rPr>
              <w:t>Učenje iz incidenata informacijske sigurnosti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859FB29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F0508C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F2F36B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1535563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>[Procedura za upravljanje incidentima], [Procedura za popravnu radnju], [Obrazac pregleda nakon incidenta]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4FF8C50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76B86CBC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3796832D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24333376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Prikupljanje dokaza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B49EEBD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E589D5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8988318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DEA18E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>[Procedura za upravljanje incidentima]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8CACA1C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2DD1D9C7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C305CF6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066B1C2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  <w:highlight w:val="yellow"/>
              </w:rPr>
            </w:pPr>
            <w:r w:rsidRPr="009E499D">
              <w:rPr>
                <w:sz w:val="20"/>
                <w:szCs w:val="20"/>
              </w:rPr>
              <w:t>Sigurnost informacija tijekom poremećaja u poslovanju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6244615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8A170C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46FE093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3074B49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[Popis pravnih, regulatornih, ugovornih i drugih zahtjeva], [Plan oporavka od katastrofe], [Politika kontinuiteta poslovanja], [Metodologija analize utjecaja na poslovanje], [Strategija kontinuiteta poslovanja], [Plan kontinuiteta poslovanja], [Plan održavanja i pregledavanja BCMS-a], [Plan vježbanja i testiranja], [Obrazac pregleda nakon incidenta]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9DFE7F1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38E3A9F5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669C6DE0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A300843" w14:textId="77777777" w:rsidR="009E499D" w:rsidRPr="009E499D" w:rsidRDefault="009E499D" w:rsidP="009E1531">
            <w:pPr>
              <w:spacing w:after="0"/>
              <w:rPr>
                <w:rFonts w:cs="Arial"/>
                <w:sz w:val="20"/>
              </w:rPr>
            </w:pPr>
            <w:r w:rsidRPr="009E499D">
              <w:rPr>
                <w:sz w:val="20"/>
                <w:szCs w:val="20"/>
              </w:rPr>
              <w:t>Spremnost ICT-a za kontinuitet poslovanja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FB9BCA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387CD27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BD633A0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3874E88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>[</w:t>
            </w:r>
            <w:r w:rsidRPr="009E499D">
              <w:rPr>
                <w:rFonts w:cs="Arial"/>
                <w:color w:val="000000"/>
                <w:sz w:val="20"/>
              </w:rPr>
              <w:t>Plan oporavka od katastrofe</w:t>
            </w:r>
            <w:r w:rsidRPr="009E499D">
              <w:rPr>
                <w:color w:val="000000"/>
                <w:sz w:val="20"/>
              </w:rPr>
              <w:t xml:space="preserve">], </w:t>
            </w:r>
            <w:r w:rsidRPr="009E499D">
              <w:rPr>
                <w:rFonts w:cs="Arial"/>
                <w:color w:val="000000"/>
                <w:sz w:val="20"/>
              </w:rPr>
              <w:t>[Procedura za interni audit]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8DC5CDE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3DEC050D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0FBF8D8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2D862BF8" w14:textId="77777777" w:rsidR="009E499D" w:rsidRPr="009E499D" w:rsidRDefault="009E499D" w:rsidP="009E1531">
            <w:pPr>
              <w:spacing w:after="0"/>
              <w:rPr>
                <w:rFonts w:cs="Arial"/>
                <w:sz w:val="20"/>
                <w:highlight w:val="yellow"/>
              </w:rPr>
            </w:pPr>
            <w:r w:rsidRPr="009E499D">
              <w:rPr>
                <w:rFonts w:cs="Arial"/>
                <w:color w:val="000000"/>
                <w:sz w:val="20"/>
              </w:rPr>
              <w:t xml:space="preserve">Pravni, </w:t>
            </w:r>
            <w:r w:rsidRPr="009E499D">
              <w:rPr>
                <w:sz w:val="20"/>
                <w:szCs w:val="20"/>
              </w:rPr>
              <w:t>statutarni,</w:t>
            </w:r>
            <w:r w:rsidRPr="009E499D">
              <w:rPr>
                <w:rFonts w:cs="Arial"/>
                <w:color w:val="000000"/>
                <w:sz w:val="20"/>
              </w:rPr>
              <w:t xml:space="preserve"> regulatorni i ugovorni z</w:t>
            </w:r>
            <w:r w:rsidRPr="009E499D">
              <w:rPr>
                <w:sz w:val="20"/>
                <w:szCs w:val="20"/>
              </w:rPr>
              <w:t>ahtjevi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F519719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81E50EE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E1392CD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FF3A23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[Procedura za identifikaciju zahtjeva], [Popis pravnih, regulatornih, ugovornih i drugih zahtjeva], [</w:t>
            </w:r>
            <w:r w:rsidRPr="009E499D">
              <w:rPr>
                <w:color w:val="000000"/>
                <w:sz w:val="20"/>
              </w:rPr>
              <w:t>Politika o uporabi enkripcije</w:t>
            </w:r>
            <w:r w:rsidRPr="009E499D">
              <w:rPr>
                <w:rFonts w:cs="Arial"/>
                <w:color w:val="000000"/>
                <w:sz w:val="20"/>
              </w:rPr>
              <w:t>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0A39085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0D46CF23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228A892F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37BD9229" w14:textId="77777777" w:rsidR="009E499D" w:rsidRPr="009E499D" w:rsidRDefault="009E499D" w:rsidP="009E1531">
            <w:pPr>
              <w:spacing w:after="0"/>
              <w:rPr>
                <w:rFonts w:cs="Arial"/>
                <w:sz w:val="20"/>
              </w:rPr>
            </w:pPr>
            <w:r w:rsidRPr="009E499D">
              <w:rPr>
                <w:sz w:val="20"/>
                <w:szCs w:val="20"/>
              </w:rPr>
              <w:t>Prava intelektualnog vlasništva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E9D10AC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A959842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7FF0CE6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E9E7CC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[</w:t>
            </w:r>
            <w:r w:rsidRPr="009E499D">
              <w:rPr>
                <w:color w:val="000000"/>
                <w:sz w:val="20"/>
              </w:rPr>
              <w:t>Politika sigurnosti informacijskog sustava</w:t>
            </w:r>
            <w:r w:rsidRPr="009E499D">
              <w:rPr>
                <w:rFonts w:cs="Arial"/>
                <w:color w:val="000000"/>
                <w:sz w:val="20"/>
              </w:rPr>
              <w:t>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125414D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6F856654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708532FA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41018E2E" w14:textId="77777777" w:rsidR="009E499D" w:rsidRPr="009E499D" w:rsidRDefault="009E499D" w:rsidP="009E1531">
            <w:pPr>
              <w:spacing w:after="0"/>
              <w:rPr>
                <w:rFonts w:cs="Arial"/>
                <w:sz w:val="20"/>
              </w:rPr>
            </w:pPr>
            <w:r w:rsidRPr="009E499D">
              <w:rPr>
                <w:sz w:val="20"/>
                <w:szCs w:val="20"/>
              </w:rPr>
              <w:t>Zaštita zapisa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3B84569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F4BD10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A9E7AA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CD4C178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[Procedura za upravljanje dokumentacijom i zapisima], [Politika sigurnog razvoja]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90F0026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29E70AC9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6BB38B0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61E904DF" w14:textId="77777777" w:rsidR="009E499D" w:rsidRPr="009E499D" w:rsidRDefault="009E499D" w:rsidP="009E1531">
            <w:pPr>
              <w:spacing w:after="0"/>
              <w:rPr>
                <w:rFonts w:cs="Arial"/>
                <w:sz w:val="20"/>
              </w:rPr>
            </w:pPr>
            <w:r w:rsidRPr="009E499D">
              <w:rPr>
                <w:sz w:val="20"/>
                <w:szCs w:val="20"/>
              </w:rPr>
              <w:t>Privatnost i zaštita osobnih podataka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36CD8EC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1CA9D8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509AB3F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EFB3EA5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[</w:t>
            </w:r>
            <w:r w:rsidRPr="009E499D">
              <w:rPr>
                <w:color w:val="000000"/>
                <w:sz w:val="20"/>
              </w:rPr>
              <w:t>naziv radnog mjesta</w:t>
            </w:r>
            <w:r w:rsidRPr="009E499D">
              <w:rPr>
                <w:rFonts w:cs="Arial"/>
                <w:color w:val="000000"/>
                <w:sz w:val="20"/>
              </w:rPr>
              <w:t>] je odgovoran za provedbu zakonskih zahtjeva vezanih uz zaštitu osobnih podataka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79F009A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0D57A572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F9577CB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4421781E" w14:textId="77777777" w:rsidR="009E499D" w:rsidRPr="009E499D" w:rsidRDefault="009E499D" w:rsidP="009E1531">
            <w:pPr>
              <w:spacing w:after="0"/>
              <w:rPr>
                <w:rFonts w:cs="Arial"/>
                <w:sz w:val="20"/>
              </w:rPr>
            </w:pPr>
            <w:r w:rsidRPr="009E499D">
              <w:rPr>
                <w:sz w:val="20"/>
                <w:szCs w:val="20"/>
              </w:rPr>
              <w:t>Neovisni pregled informacijske sigurnosti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309FAC7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0E68301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63C879D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B2B9276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>[</w:t>
            </w:r>
            <w:r w:rsidRPr="009E499D">
              <w:rPr>
                <w:rFonts w:cs="Arial"/>
                <w:color w:val="000000"/>
                <w:sz w:val="20"/>
              </w:rPr>
              <w:t>Procedura za interni audit</w:t>
            </w:r>
            <w:r w:rsidRPr="009E499D">
              <w:rPr>
                <w:color w:val="000000"/>
                <w:sz w:val="20"/>
              </w:rPr>
              <w:t>], certifikacijski audit od strane [naziv certifikacijskog tijela]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19E9F72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72F0BDC2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7672AF66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28BFC39B" w14:textId="77777777" w:rsidR="009E499D" w:rsidRPr="009E499D" w:rsidRDefault="009E499D" w:rsidP="009E1531">
            <w:pPr>
              <w:spacing w:after="0"/>
              <w:rPr>
                <w:rFonts w:cs="Arial"/>
                <w:sz w:val="20"/>
              </w:rPr>
            </w:pPr>
            <w:r w:rsidRPr="009E499D">
              <w:rPr>
                <w:sz w:val="20"/>
                <w:szCs w:val="20"/>
              </w:rPr>
              <w:t>Usklađenost s politikama, pravilima i normama informacijske sigurnosti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FBFEC58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0DAE068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7DFD9F6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1B98695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>Svi vlasnici informacijskih resursa, kao i menadžment, redovito provjeravaju provedbu sigurnosnih mjera; [naziv radnog mjesta] je zadužen za provjeru tehničke usklađenosti informacijskih sustava sa sigurnosnim zahtjevima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56D089F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26C25AFE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8ACC160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A.5.37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36834A21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sz w:val="20"/>
                <w:szCs w:val="20"/>
              </w:rPr>
              <w:t>Dokumentirane operativne procedure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5BFAE0D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5850F4E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CA8C9FF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25A3159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>[Sigurnosne procedure za IT odjel]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9240AE1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9E499D" w14:paraId="13063E2A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0929826A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A.6.1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87CE292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rFonts w:cs="Arial"/>
                <w:color w:val="000000"/>
                <w:sz w:val="20"/>
              </w:rPr>
              <w:t>Provjera u pozadini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A0CA826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29B7A9F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1BBDDCF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F3922F1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9E499D">
              <w:rPr>
                <w:color w:val="000000"/>
                <w:sz w:val="20"/>
              </w:rPr>
              <w:t xml:space="preserve">[naziv radnog mjesta] provjerava kandidate za posao </w:t>
            </w:r>
            <w:commentRangeStart w:id="19"/>
            <w:r w:rsidRPr="009E499D">
              <w:rPr>
                <w:color w:val="000000"/>
                <w:sz w:val="20"/>
              </w:rPr>
              <w:t>[opišite metode provjere]</w:t>
            </w:r>
            <w:commentRangeEnd w:id="19"/>
            <w:r w:rsidRPr="009E499D">
              <w:rPr>
                <w:rStyle w:val="CommentReference"/>
              </w:rPr>
              <w:commentReference w:id="19"/>
            </w:r>
            <w:r w:rsidRPr="009E499D">
              <w:rPr>
                <w:color w:val="000000"/>
                <w:sz w:val="20"/>
              </w:rPr>
              <w:t>, [Politika sigurnosti dobavljača]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DFE621A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C21C13" w:rsidRPr="009E499D" w14:paraId="14B03195" w14:textId="77777777" w:rsidTr="00F31847">
        <w:trPr>
          <w:cantSplit/>
          <w:trHeight w:val="255"/>
        </w:trPr>
        <w:tc>
          <w:tcPr>
            <w:tcW w:w="9015" w:type="dxa"/>
            <w:gridSpan w:val="7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650F3D51" w14:textId="189BFE1F" w:rsidR="00C21C13" w:rsidRPr="009E499D" w:rsidRDefault="00C21C13" w:rsidP="009E1531">
            <w:pPr>
              <w:spacing w:after="0"/>
              <w:rPr>
                <w:color w:val="000000"/>
                <w:sz w:val="20"/>
              </w:rPr>
            </w:pPr>
            <w:r w:rsidRPr="003A08BD">
              <w:rPr>
                <w:b/>
                <w:i/>
                <w:color w:val="4F81BD" w:themeColor="accent1"/>
              </w:rPr>
              <w:t>(ostatak redaka ne prikazuje se u ovom oglednom predlošku)</w:t>
            </w:r>
          </w:p>
        </w:tc>
      </w:tr>
      <w:tr w:rsidR="009E499D" w:rsidRPr="009E499D" w14:paraId="798BC0BC" w14:textId="77777777" w:rsidTr="00C21C13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466ADCD9" w14:textId="26412F87" w:rsidR="009E499D" w:rsidRPr="009E499D" w:rsidRDefault="00C21C13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0CA741C2" w14:textId="7D35B745" w:rsidR="009E499D" w:rsidRPr="009E499D" w:rsidRDefault="00C21C13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792698D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6E7F0EF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B12C8D4" w14:textId="77777777" w:rsidR="009E499D" w:rsidRPr="009E499D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AAF5C35" w14:textId="70BAE797" w:rsidR="009E499D" w:rsidRPr="009E499D" w:rsidRDefault="00C21C13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4714C60" w14:textId="77777777" w:rsidR="009E499D" w:rsidRPr="009E499D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</w:tbl>
    <w:p w14:paraId="7CE819D6" w14:textId="77777777" w:rsidR="009E499D" w:rsidRDefault="009E499D" w:rsidP="00C21C13"/>
    <w:p w14:paraId="5F954530" w14:textId="77777777" w:rsidR="00C21C13" w:rsidRPr="00C21C13" w:rsidRDefault="00C21C13" w:rsidP="00C21C13">
      <w:pPr>
        <w:rPr>
          <w:rFonts w:eastAsia="Times New Roman"/>
        </w:rPr>
      </w:pPr>
      <w:r w:rsidRPr="00C21C13">
        <w:rPr>
          <w:rFonts w:eastAsia="Times New Roman"/>
        </w:rPr>
        <w:t>…</w:t>
      </w:r>
    </w:p>
    <w:p w14:paraId="7C8C2E8E" w14:textId="77777777" w:rsidR="00C21C13" w:rsidRPr="00C21C13" w:rsidRDefault="00C21C13" w:rsidP="00C21C13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C21C13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5BED0F7C" w14:textId="44F8FD75" w:rsidR="00C21C13" w:rsidRPr="00C21C13" w:rsidRDefault="00C21C13" w:rsidP="00C21C13">
      <w:pPr>
        <w:shd w:val="clear" w:color="auto" w:fill="C6D9F1" w:themeFill="text2" w:themeFillTint="33"/>
        <w:jc w:val="center"/>
        <w:rPr>
          <w:rFonts w:eastAsia="Times New Roman"/>
        </w:rPr>
      </w:pPr>
      <w:r w:rsidRPr="00C21C13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C21C13">
        <w:rPr>
          <w:rFonts w:eastAsia="Times New Roman"/>
        </w:rPr>
        <w:br/>
      </w:r>
      <w:hyperlink r:id="rId11" w:history="1">
        <w:r w:rsidRPr="00C21C13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C21C13">
        <w:rPr>
          <w:rFonts w:eastAsia="Times New Roman"/>
        </w:rPr>
        <w:t>)</w:t>
      </w:r>
    </w:p>
    <w:sectPr w:rsidR="00C21C13" w:rsidRPr="00C21C13" w:rsidSect="00C41893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473D3274" w14:textId="77777777" w:rsidR="00C21C13" w:rsidRPr="00C87756" w:rsidRDefault="00C21C13" w:rsidP="00C21C1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87756">
        <w:rPr>
          <w:rFonts w:eastAsia="Times New Roman"/>
          <w:sz w:val="16"/>
          <w:szCs w:val="16"/>
        </w:rPr>
        <w:annotationRef/>
      </w:r>
      <w:r w:rsidRPr="00C87756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C87756">
        <w:rPr>
          <w:rFonts w:eastAsia="Times New Roman"/>
        </w:rPr>
        <w:t>tutorijal</w:t>
      </w:r>
      <w:proofErr w:type="spellEnd"/>
      <w:r w:rsidRPr="00C87756">
        <w:rPr>
          <w:rFonts w:eastAsia="Times New Roman"/>
        </w:rPr>
        <w:t>: “</w:t>
      </w:r>
      <w:r w:rsidRPr="00B807C7">
        <w:t xml:space="preserve">How to </w:t>
      </w:r>
      <w:proofErr w:type="spellStart"/>
      <w:r w:rsidRPr="00B807C7">
        <w:t>Write</w:t>
      </w:r>
      <w:proofErr w:type="spellEnd"/>
      <w:r w:rsidRPr="00B807C7">
        <w:t xml:space="preserve"> ISO 27001 </w:t>
      </w:r>
      <w:proofErr w:type="spellStart"/>
      <w:r w:rsidRPr="00B807C7">
        <w:t>Statement</w:t>
      </w:r>
      <w:proofErr w:type="spellEnd"/>
      <w:r w:rsidRPr="00B807C7">
        <w:t xml:space="preserve"> </w:t>
      </w:r>
      <w:proofErr w:type="spellStart"/>
      <w:r w:rsidRPr="00B807C7">
        <w:t>of</w:t>
      </w:r>
      <w:proofErr w:type="spellEnd"/>
      <w:r w:rsidRPr="00B807C7">
        <w:t xml:space="preserve"> </w:t>
      </w:r>
      <w:proofErr w:type="spellStart"/>
      <w:r w:rsidRPr="00B807C7">
        <w:t>Applicability</w:t>
      </w:r>
      <w:proofErr w:type="spellEnd"/>
      <w:r w:rsidRPr="00C87756">
        <w:rPr>
          <w:rFonts w:eastAsia="Times New Roman"/>
        </w:rPr>
        <w:t>”.</w:t>
      </w:r>
    </w:p>
    <w:p w14:paraId="11C55952" w14:textId="77777777" w:rsidR="00C21C13" w:rsidRPr="00C87756" w:rsidRDefault="00C21C13" w:rsidP="00C21C13">
      <w:pPr>
        <w:rPr>
          <w:rFonts w:eastAsia="Times New Roman"/>
          <w:sz w:val="20"/>
          <w:szCs w:val="20"/>
        </w:rPr>
      </w:pPr>
    </w:p>
    <w:p w14:paraId="5B0055B6" w14:textId="77777777" w:rsidR="00C21C13" w:rsidRPr="00C87756" w:rsidRDefault="00C21C13" w:rsidP="00C21C13">
      <w:pPr>
        <w:rPr>
          <w:rFonts w:eastAsia="Times New Roman"/>
          <w:sz w:val="20"/>
          <w:szCs w:val="20"/>
        </w:rPr>
      </w:pPr>
      <w:r w:rsidRPr="00C87756">
        <w:rPr>
          <w:rFonts w:eastAsia="Times New Roman"/>
          <w:sz w:val="16"/>
          <w:szCs w:val="16"/>
        </w:rPr>
        <w:annotationRef/>
      </w:r>
      <w:r w:rsidRPr="00C87756">
        <w:rPr>
          <w:rFonts w:eastAsia="Times New Roman"/>
          <w:sz w:val="20"/>
          <w:szCs w:val="20"/>
        </w:rPr>
        <w:t xml:space="preserve">Za pristup </w:t>
      </w:r>
      <w:proofErr w:type="spellStart"/>
      <w:r w:rsidRPr="00C87756">
        <w:rPr>
          <w:rFonts w:eastAsia="Times New Roman"/>
          <w:sz w:val="20"/>
          <w:szCs w:val="20"/>
        </w:rPr>
        <w:t>tutorijalu</w:t>
      </w:r>
      <w:proofErr w:type="spellEnd"/>
      <w:r w:rsidRPr="00C87756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C87756">
        <w:rPr>
          <w:rFonts w:eastAsia="Times New Roman"/>
          <w:sz w:val="20"/>
          <w:szCs w:val="20"/>
        </w:rPr>
        <w:t>tutorijalu</w:t>
      </w:r>
      <w:proofErr w:type="spellEnd"/>
      <w:r w:rsidRPr="00C87756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4AAAB801" w14:textId="77777777" w:rsidR="009E499D" w:rsidRPr="00AE4700" w:rsidRDefault="009E499D" w:rsidP="003A4BE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</w:rPr>
        <w:t>Potrebno je ispuniti ovaj dokument na svim mjestima gdje se nalaze uglate zagrade [ ].</w:t>
      </w:r>
      <w:r w:rsidRPr="00AE4700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1261E8FD" w14:textId="77777777" w:rsidR="009E499D" w:rsidRPr="00AE4700" w:rsidRDefault="009E499D" w:rsidP="003A4BEB">
      <w:pPr>
        <w:pStyle w:val="CommentText"/>
      </w:pPr>
      <w:r>
        <w:rPr>
          <w:rStyle w:val="CommentReference"/>
        </w:rPr>
        <w:annotationRef/>
      </w:r>
      <w:r w:rsidRPr="00AE4700">
        <w:rPr>
          <w:rStyle w:val="CommentReference"/>
        </w:rPr>
        <w:annotationRef/>
      </w:r>
      <w:r w:rsidRPr="00AE4700">
        <w:rPr>
          <w:rStyle w:val="CommentReference"/>
        </w:rPr>
        <w:annotationRef/>
      </w:r>
      <w:r w:rsidRPr="00AE4700">
        <w:t xml:space="preserve">Da saznate kako napisati Izvješće o primjenjivosti, pročitajte ovaj članak: </w:t>
      </w:r>
    </w:p>
    <w:p w14:paraId="5133F798" w14:textId="77777777" w:rsidR="009E499D" w:rsidRPr="00AE4700" w:rsidRDefault="009E499D" w:rsidP="003A4BEB">
      <w:pPr>
        <w:pStyle w:val="CommentText"/>
      </w:pPr>
    </w:p>
    <w:p w14:paraId="51AE5936" w14:textId="77777777" w:rsidR="009E499D" w:rsidRDefault="009E499D" w:rsidP="003A4BEB">
      <w:pPr>
        <w:pStyle w:val="CommentText"/>
      </w:pPr>
      <w:r w:rsidRPr="00AE4700">
        <w:t xml:space="preserve">Važnost Izvješća o primjenjivosti za ISO 27001 </w:t>
      </w:r>
      <w:hyperlink r:id="rId1" w:history="1">
        <w:r w:rsidRPr="00C54506">
          <w:rPr>
            <w:rStyle w:val="Hyperlink"/>
            <w:lang w:val="hr-HR"/>
          </w:rPr>
          <w:t>https://advisera.com/27001academy/hr/blog/2011/04/18/vaznost-izvjesca-o-primjenjivosti-za-iso-27001/</w:t>
        </w:r>
      </w:hyperlink>
    </w:p>
  </w:comment>
  <w:comment w:id="3" w:author="Advisera" w:initials="A">
    <w:p w14:paraId="28A1420A" w14:textId="77777777" w:rsidR="009E499D" w:rsidRDefault="009E499D" w:rsidP="003A4BE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6" w:author="Advisera" w:initials="A">
    <w:p w14:paraId="4D6F2FCE" w14:textId="77777777" w:rsidR="009E499D" w:rsidRPr="00AE4700" w:rsidRDefault="009E499D" w:rsidP="003A4BE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</w:rPr>
        <w:t>Umetnite naziv svoje organizacije.</w:t>
      </w:r>
    </w:p>
  </w:comment>
  <w:comment w:id="7" w:author="Advisera" w:initials="A">
    <w:p w14:paraId="3D89D830" w14:textId="77777777" w:rsidR="009E499D" w:rsidRPr="00AE4700" w:rsidRDefault="009E499D" w:rsidP="003A4BE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</w:rPr>
        <w:t>Umetnite naziv svoje organizacije.</w:t>
      </w:r>
    </w:p>
  </w:comment>
  <w:comment w:id="10" w:author="Advisera" w:initials="A">
    <w:p w14:paraId="6C3787EB" w14:textId="77777777" w:rsidR="009E499D" w:rsidRPr="00AE4700" w:rsidRDefault="009E499D" w:rsidP="003A4BE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</w:rPr>
        <w:t xml:space="preserve">Predložak za ovaj dokument možete pronaći u </w:t>
      </w:r>
      <w:r w:rsidRPr="008330C8">
        <w:rPr>
          <w:rFonts w:eastAsia="Times New Roman"/>
        </w:rPr>
        <w:t>ISO 27001 i ISO 22301 Premium paketu dokumentacije</w:t>
      </w:r>
      <w:r w:rsidRPr="00AE4700">
        <w:rPr>
          <w:rFonts w:eastAsia="Times New Roman"/>
        </w:rPr>
        <w:t>, u mapi “05_Opce_politike”.</w:t>
      </w:r>
    </w:p>
  </w:comment>
  <w:comment w:id="11" w:author="Advisera" w:initials="A">
    <w:p w14:paraId="29664473" w14:textId="77777777" w:rsidR="009E499D" w:rsidRPr="00AE4700" w:rsidRDefault="009E499D" w:rsidP="003A4BE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</w:rPr>
        <w:t xml:space="preserve">Predložak za ovaj dokument možete pronaći u </w:t>
      </w:r>
      <w:r w:rsidRPr="008330C8">
        <w:rPr>
          <w:rFonts w:eastAsia="Times New Roman"/>
        </w:rPr>
        <w:t>ISO 27001 i ISO 22301 Premium paketu dokumentacije</w:t>
      </w:r>
      <w:r w:rsidRPr="00AE4700">
        <w:rPr>
          <w:rFonts w:eastAsia="Times New Roman"/>
        </w:rPr>
        <w:t>, u mapi “06_Procjena_i_obrada_rizika”.</w:t>
      </w:r>
    </w:p>
  </w:comment>
  <w:comment w:id="12" w:author="Advisera" w:initials="A">
    <w:p w14:paraId="535CAFD7" w14:textId="77777777" w:rsidR="009E499D" w:rsidRPr="00AE4700" w:rsidRDefault="009E499D" w:rsidP="003A4BE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</w:rPr>
        <w:t xml:space="preserve">Predložak za ovaj dokument možete pronaći u </w:t>
      </w:r>
      <w:r w:rsidRPr="008330C8">
        <w:rPr>
          <w:rFonts w:eastAsia="Times New Roman"/>
        </w:rPr>
        <w:t>ISO 27001 i ISO 22301 Premium paketu dokumentacije</w:t>
      </w:r>
      <w:r w:rsidRPr="00AE4700">
        <w:rPr>
          <w:rFonts w:eastAsia="Times New Roman"/>
        </w:rPr>
        <w:t>, u mapi “06_Procjena_i_obrada_rizika”.</w:t>
      </w:r>
    </w:p>
  </w:comment>
  <w:comment w:id="14" w:author="Advisera" w:initials="A">
    <w:p w14:paraId="25D2B08F" w14:textId="77777777" w:rsidR="009E499D" w:rsidRDefault="009E499D" w:rsidP="003A4BE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15A1D">
        <w:t>Na temelju rezultata procjene rizika, ugovornih i zakonskih obveza.</w:t>
      </w:r>
    </w:p>
  </w:comment>
  <w:comment w:id="15" w:author="Advisera" w:initials="A">
    <w:p w14:paraId="1ECC358B" w14:textId="77777777" w:rsidR="009E499D" w:rsidRDefault="009E499D" w:rsidP="003A4BE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861E3">
        <w:t>ISO 27001 ne zahtjeva dodavanje ciljeva za svaku pojedinačnu sigurnosnu mjeru - za manje tvrtke, bolje je ciljeve zadati kroz predložak za Izvješće o mjerenju; za veće tvrtke, ciljeve možete zadati ovdje, u Izvješću o primjenjivosti, temeljene na onome što planirate postići sa svakom pojedinom mjerom.</w:t>
      </w:r>
      <w:r>
        <w:rPr>
          <w:rStyle w:val="CommentReference"/>
        </w:rPr>
        <w:annotationRef/>
      </w:r>
    </w:p>
    <w:p w14:paraId="1B2ED5F0" w14:textId="77777777" w:rsidR="009E499D" w:rsidRDefault="009E499D" w:rsidP="003A4BEB">
      <w:pPr>
        <w:pStyle w:val="CommentText"/>
      </w:pPr>
      <w:r>
        <w:rPr>
          <w:rStyle w:val="CommentReference"/>
        </w:rPr>
        <w:annotationRef/>
      </w:r>
    </w:p>
    <w:p w14:paraId="6ED213C1" w14:textId="77777777" w:rsidR="009E499D" w:rsidRPr="00C15A1D" w:rsidRDefault="009E499D" w:rsidP="003A4BEB">
      <w:pPr>
        <w:pStyle w:val="CommentText"/>
      </w:pPr>
      <w:r>
        <w:t>Pogledajte također i ovaj članak:</w:t>
      </w:r>
    </w:p>
    <w:p w14:paraId="0C4CBC77" w14:textId="77777777" w:rsidR="009E499D" w:rsidRDefault="009E499D" w:rsidP="003A4BEB">
      <w:pPr>
        <w:pStyle w:val="CommentText"/>
      </w:pPr>
      <w:r w:rsidRPr="00536C01">
        <w:t xml:space="preserve">ISO 27001 </w:t>
      </w:r>
      <w:proofErr w:type="spellStart"/>
      <w:r w:rsidRPr="00536C01">
        <w:t>control</w:t>
      </w:r>
      <w:proofErr w:type="spellEnd"/>
      <w:r w:rsidRPr="00536C01">
        <w:t xml:space="preserve"> </w:t>
      </w:r>
      <w:proofErr w:type="spellStart"/>
      <w:r w:rsidRPr="00536C01">
        <w:t>objectives</w:t>
      </w:r>
      <w:proofErr w:type="spellEnd"/>
      <w:r w:rsidRPr="00536C01">
        <w:t xml:space="preserve"> – </w:t>
      </w:r>
      <w:proofErr w:type="spellStart"/>
      <w:r w:rsidRPr="00536C01">
        <w:t>Why</w:t>
      </w:r>
      <w:proofErr w:type="spellEnd"/>
      <w:r w:rsidRPr="00536C01">
        <w:t xml:space="preserve"> are </w:t>
      </w:r>
      <w:proofErr w:type="spellStart"/>
      <w:r w:rsidRPr="00536C01">
        <w:t>they</w:t>
      </w:r>
      <w:proofErr w:type="spellEnd"/>
      <w:r w:rsidRPr="00536C01">
        <w:t xml:space="preserve"> </w:t>
      </w:r>
      <w:proofErr w:type="spellStart"/>
      <w:r w:rsidRPr="00536C01">
        <w:t>important</w:t>
      </w:r>
      <w:proofErr w:type="spellEnd"/>
      <w:r w:rsidRPr="00536C01">
        <w:t>?</w:t>
      </w:r>
      <w:r>
        <w:t xml:space="preserve"> </w:t>
      </w:r>
      <w:hyperlink r:id="rId2" w:history="1">
        <w:r w:rsidRPr="00C54506">
          <w:rPr>
            <w:rStyle w:val="Hyperlink"/>
            <w:lang w:val="hr-HR"/>
          </w:rPr>
          <w:t>https://advisera.com/27001academy/blog/2012/04/10/iso-27001-control-objectives-why-are-they-important/</w:t>
        </w:r>
      </w:hyperlink>
    </w:p>
  </w:comment>
  <w:comment w:id="16" w:author="Advisera" w:initials="A">
    <w:p w14:paraId="76E6E3B0" w14:textId="77777777" w:rsidR="009E499D" w:rsidRPr="00C15A1D" w:rsidRDefault="009E499D" w:rsidP="003A4BE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15A1D">
        <w:t xml:space="preserve">Metoda </w:t>
      </w:r>
      <w:r>
        <w:t>i</w:t>
      </w:r>
      <w:r w:rsidRPr="00C15A1D">
        <w:t>mplementacije</w:t>
      </w:r>
      <w:r>
        <w:t xml:space="preserve"> </w:t>
      </w:r>
      <w:r w:rsidRPr="00C15A1D">
        <w:t xml:space="preserve">– navedite dokument, tehničku </w:t>
      </w:r>
      <w:r>
        <w:t>mjeru</w:t>
      </w:r>
      <w:r w:rsidRPr="00C15A1D">
        <w:t xml:space="preserve"> ili opišite proces. Ostavite prazno ako je </w:t>
      </w:r>
      <w:r>
        <w:t>sigurnosna mjera</w:t>
      </w:r>
      <w:r w:rsidRPr="00C15A1D">
        <w:t xml:space="preserve"> označena kao neprimjenjiva.</w:t>
      </w:r>
    </w:p>
    <w:p w14:paraId="12B9DB90" w14:textId="77777777" w:rsidR="009E499D" w:rsidRPr="00C15A1D" w:rsidRDefault="009E499D" w:rsidP="003A4BEB">
      <w:pPr>
        <w:pStyle w:val="CommentText"/>
      </w:pPr>
    </w:p>
    <w:p w14:paraId="7F28EA44" w14:textId="77777777" w:rsidR="009E499D" w:rsidRPr="00C15A1D" w:rsidRDefault="009E499D" w:rsidP="003A4BEB">
      <w:pPr>
        <w:pStyle w:val="CommentText"/>
      </w:pPr>
      <w:r w:rsidRPr="00C15A1D">
        <w:t>Ova tablica navodi dokumente iz ovog Paketa</w:t>
      </w:r>
      <w:r>
        <w:t xml:space="preserve"> dokumentacije</w:t>
      </w:r>
      <w:r w:rsidRPr="00C15A1D">
        <w:t xml:space="preserve"> relevantne za svaku </w:t>
      </w:r>
      <w:r>
        <w:t>mjeru</w:t>
      </w:r>
      <w:r w:rsidRPr="00C15A1D">
        <w:t xml:space="preserve">; ako nema dokumenata relevantnih za </w:t>
      </w:r>
      <w:r>
        <w:t>mjeru</w:t>
      </w:r>
      <w:r w:rsidRPr="00C15A1D">
        <w:t>, daje se prijedlog opisa procesa.</w:t>
      </w:r>
    </w:p>
    <w:p w14:paraId="5FB0336E" w14:textId="77777777" w:rsidR="009E499D" w:rsidRPr="00C15A1D" w:rsidRDefault="009E499D" w:rsidP="003A4BEB">
      <w:pPr>
        <w:pStyle w:val="CommentText"/>
      </w:pPr>
    </w:p>
    <w:p w14:paraId="05B1DF34" w14:textId="77777777" w:rsidR="009E499D" w:rsidRPr="00C15A1D" w:rsidRDefault="009E499D" w:rsidP="003A4BEB">
      <w:pPr>
        <w:pStyle w:val="CommentText"/>
      </w:pPr>
      <w:r w:rsidRPr="00C15A1D">
        <w:t xml:space="preserve">Ako su dva dokumenta navedena s kosom crtom </w:t>
      </w:r>
      <w:r>
        <w:t>„</w:t>
      </w:r>
      <w:r w:rsidRPr="00C15A1D">
        <w:t>/</w:t>
      </w:r>
      <w:r>
        <w:t>“</w:t>
      </w:r>
      <w:r w:rsidRPr="00C15A1D">
        <w:t xml:space="preserve">, to znači da treba izabrati prvi ili drugi dokument. Ako su dva dokumenta </w:t>
      </w:r>
      <w:r>
        <w:t>navedena</w:t>
      </w:r>
      <w:r w:rsidRPr="00C15A1D">
        <w:t xml:space="preserve"> sa zarezom </w:t>
      </w:r>
      <w:r>
        <w:t>„</w:t>
      </w:r>
      <w:r w:rsidRPr="00C15A1D">
        <w:t>,</w:t>
      </w:r>
      <w:r>
        <w:t>“</w:t>
      </w:r>
      <w:r w:rsidRPr="00C15A1D">
        <w:t xml:space="preserve"> to znači da biste za određenu </w:t>
      </w:r>
      <w:r>
        <w:t>sigurnosnu mjeru</w:t>
      </w:r>
      <w:r w:rsidRPr="00C15A1D">
        <w:t xml:space="preserve"> trebali implementirati oba dokumenta.</w:t>
      </w:r>
    </w:p>
    <w:p w14:paraId="13CC7202" w14:textId="77777777" w:rsidR="009E499D" w:rsidRPr="00C15A1D" w:rsidRDefault="009E499D" w:rsidP="003A4BEB">
      <w:pPr>
        <w:pStyle w:val="CommentText"/>
      </w:pPr>
    </w:p>
    <w:p w14:paraId="253E7F56" w14:textId="77777777" w:rsidR="009E499D" w:rsidRDefault="009E499D" w:rsidP="003A4BEB">
      <w:pPr>
        <w:pStyle w:val="CommentText"/>
      </w:pPr>
      <w:r w:rsidRPr="00C15A1D">
        <w:t xml:space="preserve">U dokumentu pod nazivom </w:t>
      </w:r>
      <w:r>
        <w:t>„</w:t>
      </w:r>
      <w:r w:rsidRPr="00C15A1D">
        <w:t>Popis dokumenata</w:t>
      </w:r>
      <w:r>
        <w:t>“</w:t>
      </w:r>
      <w:r w:rsidRPr="00C15A1D">
        <w:t xml:space="preserve"> navedeni su svi dokumenti iz Paketa zajedno s napomenom </w:t>
      </w:r>
      <w:r>
        <w:t>je li</w:t>
      </w:r>
      <w:r w:rsidRPr="00C15A1D">
        <w:t xml:space="preserve"> takav dokument obvezan prema </w:t>
      </w:r>
      <w:r>
        <w:t>normi</w:t>
      </w:r>
      <w:r w:rsidRPr="00C15A1D">
        <w:t xml:space="preserve"> ili nije.</w:t>
      </w:r>
    </w:p>
  </w:comment>
  <w:comment w:id="17" w:author="Advisera" w:initials="A">
    <w:p w14:paraId="69A7BA17" w14:textId="77777777" w:rsidR="009E499D" w:rsidRPr="00C15A1D" w:rsidRDefault="009E499D" w:rsidP="003A4BE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Na</w:t>
      </w:r>
      <w:r w:rsidRPr="00C15A1D">
        <w:t xml:space="preserve">značite status </w:t>
      </w:r>
      <w:r>
        <w:t>provedbe</w:t>
      </w:r>
      <w:r w:rsidRPr="00C15A1D">
        <w:t xml:space="preserve"> - npr. </w:t>
      </w:r>
      <w:r>
        <w:t>„</w:t>
      </w:r>
      <w:r w:rsidRPr="00C15A1D">
        <w:t>Planirana</w:t>
      </w:r>
      <w:r>
        <w:t>“</w:t>
      </w:r>
      <w:r w:rsidRPr="00C15A1D">
        <w:t xml:space="preserve">, </w:t>
      </w:r>
      <w:r>
        <w:t>„</w:t>
      </w:r>
      <w:r w:rsidRPr="00C15A1D">
        <w:t>Djelomično provedena</w:t>
      </w:r>
      <w:r>
        <w:t>“</w:t>
      </w:r>
      <w:r w:rsidRPr="00C15A1D">
        <w:t xml:space="preserve">, </w:t>
      </w:r>
      <w:r>
        <w:t>„</w:t>
      </w:r>
      <w:r w:rsidRPr="008330C8">
        <w:t>Provedeno u potpunosti</w:t>
      </w:r>
      <w:r>
        <w:t>“.</w:t>
      </w:r>
    </w:p>
    <w:p w14:paraId="629AF8DE" w14:textId="77777777" w:rsidR="009E499D" w:rsidRPr="00C15A1D" w:rsidRDefault="009E499D" w:rsidP="003A4BEB">
      <w:pPr>
        <w:pStyle w:val="CommentText"/>
      </w:pPr>
    </w:p>
    <w:p w14:paraId="6E4A47CB" w14:textId="77777777" w:rsidR="009E499D" w:rsidRDefault="009E499D" w:rsidP="003A4BEB">
      <w:pPr>
        <w:pStyle w:val="CommentText"/>
      </w:pPr>
      <w:r w:rsidRPr="00C15A1D">
        <w:t xml:space="preserve">Ostavite prazno ako je </w:t>
      </w:r>
      <w:r>
        <w:t>sigurnosna mjera</w:t>
      </w:r>
      <w:r w:rsidRPr="00C15A1D">
        <w:t xml:space="preserve"> označena kao neprimjenjiva.</w:t>
      </w:r>
    </w:p>
  </w:comment>
  <w:comment w:id="18" w:author="Advisera" w:initials="A">
    <w:p w14:paraId="32B12D35" w14:textId="77777777" w:rsidR="009E499D" w:rsidRDefault="009E499D" w:rsidP="003A4BE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15A1D">
        <w:rPr>
          <w:rStyle w:val="CommentReference"/>
        </w:rPr>
        <w:annotationRef/>
      </w:r>
      <w:r w:rsidRPr="00C15A1D">
        <w:rPr>
          <w:rStyle w:val="CommentReference"/>
        </w:rPr>
        <w:t xml:space="preserve">Različite interesne skupine mogu biti </w:t>
      </w:r>
      <w:r>
        <w:rPr>
          <w:rStyle w:val="CommentReference"/>
        </w:rPr>
        <w:t>dodijeljene</w:t>
      </w:r>
      <w:r w:rsidRPr="00C15A1D">
        <w:rPr>
          <w:rStyle w:val="CommentReference"/>
        </w:rPr>
        <w:t xml:space="preserve"> različit</w:t>
      </w:r>
      <w:r>
        <w:rPr>
          <w:rStyle w:val="CommentReference"/>
        </w:rPr>
        <w:t>im</w:t>
      </w:r>
      <w:r w:rsidRPr="00C15A1D">
        <w:rPr>
          <w:rStyle w:val="CommentReference"/>
        </w:rPr>
        <w:t xml:space="preserve"> </w:t>
      </w:r>
      <w:r>
        <w:rPr>
          <w:rStyle w:val="CommentReference"/>
        </w:rPr>
        <w:t>radnim mjestima</w:t>
      </w:r>
      <w:r w:rsidRPr="00C15A1D">
        <w:rPr>
          <w:rStyle w:val="CommentReference"/>
        </w:rPr>
        <w:t>, ovisno o specijalizaciji posla</w:t>
      </w:r>
      <w:r w:rsidRPr="00C15A1D">
        <w:t>.</w:t>
      </w:r>
    </w:p>
  </w:comment>
  <w:comment w:id="19" w:author="Advisera" w:initials="A">
    <w:p w14:paraId="52202AD6" w14:textId="77777777" w:rsidR="009E499D" w:rsidRDefault="009E499D" w:rsidP="003A4BEB">
      <w:pPr>
        <w:pStyle w:val="CommentText"/>
      </w:pPr>
      <w:r>
        <w:rPr>
          <w:rStyle w:val="CommentReference"/>
        </w:rPr>
        <w:annotationRef/>
      </w:r>
      <w:r w:rsidRPr="00001902">
        <w:rPr>
          <w:rStyle w:val="CommentReference"/>
        </w:rPr>
        <w:annotationRef/>
      </w:r>
      <w:r w:rsidRPr="00001902">
        <w:t>Npr. provjera životopisa, kontaktiranje bivših poslodavaca, provjera kaznene evidencije, financijskog statusa</w:t>
      </w:r>
      <w:r>
        <w:t>,</w:t>
      </w:r>
      <w:r w:rsidRPr="00001902">
        <w:t xml:space="preserve"> itd.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B0055B6" w15:done="0"/>
  <w15:commentEx w15:paraId="4AAAB801" w15:done="0"/>
  <w15:commentEx w15:paraId="51AE5936" w15:done="0"/>
  <w15:commentEx w15:paraId="28A1420A" w15:done="0"/>
  <w15:commentEx w15:paraId="4D6F2FCE" w15:done="0"/>
  <w15:commentEx w15:paraId="3D89D830" w15:done="0"/>
  <w15:commentEx w15:paraId="6C3787EB" w15:done="0"/>
  <w15:commentEx w15:paraId="29664473" w15:done="0"/>
  <w15:commentEx w15:paraId="535CAFD7" w15:done="0"/>
  <w15:commentEx w15:paraId="25D2B08F" w15:done="0"/>
  <w15:commentEx w15:paraId="0C4CBC77" w15:done="0"/>
  <w15:commentEx w15:paraId="253E7F56" w15:done="0"/>
  <w15:commentEx w15:paraId="6E4A47CB" w15:done="0"/>
  <w15:commentEx w15:paraId="32B12D35" w15:done="0"/>
  <w15:commentEx w15:paraId="52202AD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B0055B6" w16cid:durableId="4EAB9BF5"/>
  <w16cid:commentId w16cid:paraId="4AAAB801" w16cid:durableId="13E25AEA"/>
  <w16cid:commentId w16cid:paraId="51AE5936" w16cid:durableId="67411DDF"/>
  <w16cid:commentId w16cid:paraId="28A1420A" w16cid:durableId="79395404"/>
  <w16cid:commentId w16cid:paraId="4D6F2FCE" w16cid:durableId="5813F089"/>
  <w16cid:commentId w16cid:paraId="3D89D830" w16cid:durableId="3D089F94"/>
  <w16cid:commentId w16cid:paraId="6C3787EB" w16cid:durableId="0F40D7E8"/>
  <w16cid:commentId w16cid:paraId="29664473" w16cid:durableId="208324E9"/>
  <w16cid:commentId w16cid:paraId="535CAFD7" w16cid:durableId="68607751"/>
  <w16cid:commentId w16cid:paraId="25D2B08F" w16cid:durableId="35624DE4"/>
  <w16cid:commentId w16cid:paraId="0C4CBC77" w16cid:durableId="610BEB7F"/>
  <w16cid:commentId w16cid:paraId="253E7F56" w16cid:durableId="5C46A7B8"/>
  <w16cid:commentId w16cid:paraId="6E4A47CB" w16cid:durableId="455723DD"/>
  <w16cid:commentId w16cid:paraId="32B12D35" w16cid:durableId="02E4F422"/>
  <w16cid:commentId w16cid:paraId="52202AD6" w16cid:durableId="141DE9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789A8" w14:textId="77777777" w:rsidR="00DC10D9" w:rsidRDefault="00DC10D9" w:rsidP="00C41893">
      <w:pPr>
        <w:spacing w:after="0" w:line="240" w:lineRule="auto"/>
      </w:pPr>
      <w:r>
        <w:separator/>
      </w:r>
    </w:p>
  </w:endnote>
  <w:endnote w:type="continuationSeparator" w:id="0">
    <w:p w14:paraId="724F178F" w14:textId="77777777" w:rsidR="00DC10D9" w:rsidRDefault="00DC10D9" w:rsidP="00C41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4F1FD9" w:rsidRPr="006571EC" w14:paraId="460880CE" w14:textId="77777777" w:rsidTr="008330C8">
      <w:tc>
        <w:tcPr>
          <w:tcW w:w="3024" w:type="dxa"/>
        </w:tcPr>
        <w:p w14:paraId="5AB3E18D" w14:textId="3188EA63" w:rsidR="004F1FD9" w:rsidRPr="0033043E" w:rsidRDefault="004F1FD9" w:rsidP="0033043E">
          <w:pPr>
            <w:pStyle w:val="Footer"/>
            <w:rPr>
              <w:sz w:val="18"/>
              <w:szCs w:val="18"/>
            </w:rPr>
          </w:pPr>
          <w:r w:rsidRPr="00AE4700">
            <w:rPr>
              <w:sz w:val="18"/>
              <w:szCs w:val="18"/>
            </w:rPr>
            <w:t>Izvješće o primjenjivosti</w:t>
          </w:r>
        </w:p>
      </w:tc>
      <w:tc>
        <w:tcPr>
          <w:tcW w:w="3024" w:type="dxa"/>
        </w:tcPr>
        <w:p w14:paraId="41E0C792" w14:textId="05BA208B" w:rsidR="004F1FD9" w:rsidRPr="0033043E" w:rsidRDefault="004F1FD9" w:rsidP="00C41893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33043E">
            <w:rPr>
              <w:sz w:val="18"/>
            </w:rPr>
            <w:t>ver</w:t>
          </w:r>
          <w:proofErr w:type="spellEnd"/>
          <w:r w:rsidRPr="0033043E">
            <w:rPr>
              <w:sz w:val="18"/>
            </w:rPr>
            <w:t xml:space="preserve"> [</w:t>
          </w:r>
          <w:r w:rsidRPr="0033043E">
            <w:rPr>
              <w:sz w:val="18"/>
              <w:szCs w:val="18"/>
            </w:rPr>
            <w:t>verzija] od [datum</w:t>
          </w:r>
          <w:r w:rsidRPr="0033043E">
            <w:rPr>
              <w:sz w:val="18"/>
            </w:rPr>
            <w:t>]</w:t>
          </w:r>
        </w:p>
      </w:tc>
      <w:tc>
        <w:tcPr>
          <w:tcW w:w="3024" w:type="dxa"/>
        </w:tcPr>
        <w:p w14:paraId="675514B6" w14:textId="3A75D9D3" w:rsidR="004F1FD9" w:rsidRPr="0033043E" w:rsidRDefault="004F1FD9" w:rsidP="0033043E">
          <w:pPr>
            <w:pStyle w:val="Footer"/>
            <w:jc w:val="right"/>
            <w:rPr>
              <w:b/>
              <w:sz w:val="18"/>
              <w:szCs w:val="18"/>
            </w:rPr>
          </w:pPr>
          <w:r w:rsidRPr="0033043E">
            <w:rPr>
              <w:sz w:val="18"/>
              <w:szCs w:val="18"/>
            </w:rPr>
            <w:t>Stranica</w:t>
          </w:r>
          <w:r w:rsidRPr="0033043E">
            <w:rPr>
              <w:b/>
              <w:sz w:val="18"/>
            </w:rPr>
            <w:t xml:space="preserve"> </w:t>
          </w:r>
          <w:r w:rsidRPr="0033043E">
            <w:rPr>
              <w:b/>
              <w:sz w:val="18"/>
            </w:rPr>
            <w:fldChar w:fldCharType="begin"/>
          </w:r>
          <w:r w:rsidRPr="0033043E">
            <w:rPr>
              <w:b/>
              <w:sz w:val="18"/>
            </w:rPr>
            <w:instrText xml:space="preserve"> PAGE </w:instrText>
          </w:r>
          <w:r w:rsidRPr="0033043E">
            <w:rPr>
              <w:b/>
              <w:sz w:val="18"/>
            </w:rPr>
            <w:fldChar w:fldCharType="separate"/>
          </w:r>
          <w:r w:rsidR="005A2347">
            <w:rPr>
              <w:b/>
              <w:noProof/>
              <w:sz w:val="18"/>
            </w:rPr>
            <w:t>19</w:t>
          </w:r>
          <w:r w:rsidRPr="0033043E">
            <w:rPr>
              <w:b/>
              <w:sz w:val="18"/>
            </w:rPr>
            <w:fldChar w:fldCharType="end"/>
          </w:r>
          <w:r w:rsidRPr="0033043E">
            <w:rPr>
              <w:sz w:val="18"/>
            </w:rPr>
            <w:t xml:space="preserve"> od </w:t>
          </w:r>
          <w:r w:rsidRPr="0033043E">
            <w:rPr>
              <w:b/>
              <w:sz w:val="18"/>
            </w:rPr>
            <w:fldChar w:fldCharType="begin"/>
          </w:r>
          <w:r w:rsidRPr="0033043E">
            <w:rPr>
              <w:b/>
              <w:sz w:val="18"/>
            </w:rPr>
            <w:instrText xml:space="preserve"> NUMPAGES  </w:instrText>
          </w:r>
          <w:r w:rsidRPr="0033043E">
            <w:rPr>
              <w:b/>
              <w:sz w:val="18"/>
            </w:rPr>
            <w:fldChar w:fldCharType="separate"/>
          </w:r>
          <w:r w:rsidR="005A2347">
            <w:rPr>
              <w:b/>
              <w:noProof/>
              <w:sz w:val="18"/>
            </w:rPr>
            <w:t>19</w:t>
          </w:r>
          <w:r w:rsidRPr="0033043E">
            <w:rPr>
              <w:b/>
              <w:sz w:val="18"/>
            </w:rPr>
            <w:fldChar w:fldCharType="end"/>
          </w:r>
        </w:p>
      </w:tc>
    </w:tr>
  </w:tbl>
  <w:p w14:paraId="4F422DE2" w14:textId="7C6E9EC9" w:rsidR="004F1FD9" w:rsidRPr="004B1E43" w:rsidRDefault="008330C8" w:rsidP="008330C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330C8">
      <w:rPr>
        <w:sz w:val="16"/>
      </w:rPr>
      <w:t xml:space="preserve">© Ovaj predložak smiju koristiti klijenti tvrtke Advisera </w:t>
    </w:r>
    <w:proofErr w:type="spellStart"/>
    <w:r w:rsidRPr="008330C8">
      <w:rPr>
        <w:sz w:val="16"/>
      </w:rPr>
      <w:t>Expert</w:t>
    </w:r>
    <w:proofErr w:type="spellEnd"/>
    <w:r w:rsidRPr="008330C8">
      <w:rPr>
        <w:sz w:val="16"/>
      </w:rPr>
      <w:t xml:space="preserve"> </w:t>
    </w:r>
    <w:proofErr w:type="spellStart"/>
    <w:r w:rsidRPr="008330C8">
      <w:rPr>
        <w:sz w:val="16"/>
      </w:rPr>
      <w:t>Solutions</w:t>
    </w:r>
    <w:proofErr w:type="spellEnd"/>
    <w:r w:rsidRPr="008330C8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23574" w14:textId="54D7F8BF" w:rsidR="004F1FD9" w:rsidRPr="008330C8" w:rsidRDefault="008330C8" w:rsidP="008330C8">
    <w:pPr>
      <w:pStyle w:val="Footer"/>
      <w:spacing w:after="0"/>
      <w:jc w:val="center"/>
      <w:rPr>
        <w:sz w:val="16"/>
        <w:szCs w:val="16"/>
      </w:rPr>
    </w:pPr>
    <w:r w:rsidRPr="008330C8">
      <w:rPr>
        <w:sz w:val="16"/>
        <w:szCs w:val="16"/>
      </w:rPr>
      <w:t xml:space="preserve">© Ovaj predložak smiju koristiti klijenti tvrtke Advisera </w:t>
    </w:r>
    <w:proofErr w:type="spellStart"/>
    <w:r w:rsidRPr="008330C8">
      <w:rPr>
        <w:sz w:val="16"/>
        <w:szCs w:val="16"/>
      </w:rPr>
      <w:t>Expert</w:t>
    </w:r>
    <w:proofErr w:type="spellEnd"/>
    <w:r w:rsidRPr="008330C8">
      <w:rPr>
        <w:sz w:val="16"/>
        <w:szCs w:val="16"/>
      </w:rPr>
      <w:t xml:space="preserve"> </w:t>
    </w:r>
    <w:proofErr w:type="spellStart"/>
    <w:r w:rsidRPr="008330C8">
      <w:rPr>
        <w:sz w:val="16"/>
        <w:szCs w:val="16"/>
      </w:rPr>
      <w:t>Solutions</w:t>
    </w:r>
    <w:proofErr w:type="spellEnd"/>
    <w:r w:rsidRPr="008330C8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41EF0" w14:textId="77777777" w:rsidR="00DC10D9" w:rsidRDefault="00DC10D9" w:rsidP="00C41893">
      <w:pPr>
        <w:spacing w:after="0" w:line="240" w:lineRule="auto"/>
      </w:pPr>
      <w:r>
        <w:separator/>
      </w:r>
    </w:p>
  </w:footnote>
  <w:footnote w:type="continuationSeparator" w:id="0">
    <w:p w14:paraId="683BA846" w14:textId="77777777" w:rsidR="00DC10D9" w:rsidRDefault="00DC10D9" w:rsidP="00C41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4F1FD9" w:rsidRPr="0033043E" w14:paraId="4B3991FE" w14:textId="77777777" w:rsidTr="008330C8">
      <w:tc>
        <w:tcPr>
          <w:tcW w:w="4536" w:type="dxa"/>
        </w:tcPr>
        <w:p w14:paraId="161E589E" w14:textId="5EBF1EE5" w:rsidR="004F1FD9" w:rsidRPr="0033043E" w:rsidRDefault="004F1FD9" w:rsidP="00C41893">
          <w:pPr>
            <w:pStyle w:val="Header"/>
            <w:spacing w:after="0"/>
            <w:rPr>
              <w:sz w:val="20"/>
              <w:szCs w:val="20"/>
            </w:rPr>
          </w:pPr>
          <w:r w:rsidRPr="0033043E">
            <w:rPr>
              <w:sz w:val="20"/>
            </w:rPr>
            <w:t>[</w:t>
          </w:r>
          <w:r w:rsidRPr="0033043E">
            <w:rPr>
              <w:sz w:val="20"/>
              <w:szCs w:val="20"/>
            </w:rPr>
            <w:t>naziv organizacije</w:t>
          </w:r>
          <w:r w:rsidRPr="0033043E">
            <w:rPr>
              <w:sz w:val="20"/>
            </w:rPr>
            <w:t>]</w:t>
          </w:r>
        </w:p>
      </w:tc>
      <w:tc>
        <w:tcPr>
          <w:tcW w:w="4536" w:type="dxa"/>
        </w:tcPr>
        <w:p w14:paraId="253A5E1F" w14:textId="154B37BF" w:rsidR="004F1FD9" w:rsidRPr="0033043E" w:rsidRDefault="004F1FD9" w:rsidP="00C41893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33043E">
            <w:rPr>
              <w:sz w:val="20"/>
            </w:rPr>
            <w:t>[</w:t>
          </w:r>
          <w:r w:rsidRPr="0033043E">
            <w:rPr>
              <w:sz w:val="20"/>
              <w:szCs w:val="20"/>
            </w:rPr>
            <w:t>stupanj povjerljivosti</w:t>
          </w:r>
          <w:r w:rsidRPr="0033043E">
            <w:rPr>
              <w:sz w:val="20"/>
            </w:rPr>
            <w:t>]</w:t>
          </w:r>
        </w:p>
      </w:tc>
    </w:tr>
  </w:tbl>
  <w:p w14:paraId="7AA2A918" w14:textId="77777777" w:rsidR="004F1FD9" w:rsidRPr="003056B2" w:rsidRDefault="004F1FD9" w:rsidP="00C4189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AB52F5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550C3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9200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2A6C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70F7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1015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887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66F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968B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3" w15:restartNumberingAfterBreak="0">
    <w:nsid w:val="1E962594"/>
    <w:multiLevelType w:val="hybridMultilevel"/>
    <w:tmpl w:val="BE3A2C34"/>
    <w:lvl w:ilvl="0" w:tplc="01B2634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09E01B6">
      <w:start w:val="1"/>
      <w:numFmt w:val="lowerLetter"/>
      <w:lvlText w:val="%2."/>
      <w:lvlJc w:val="left"/>
      <w:pPr>
        <w:ind w:left="1800" w:hanging="360"/>
      </w:pPr>
    </w:lvl>
    <w:lvl w:ilvl="2" w:tplc="DEAE4F7A">
      <w:start w:val="1"/>
      <w:numFmt w:val="lowerRoman"/>
      <w:lvlText w:val="%3."/>
      <w:lvlJc w:val="right"/>
      <w:pPr>
        <w:ind w:left="2520" w:hanging="180"/>
      </w:pPr>
    </w:lvl>
    <w:lvl w:ilvl="3" w:tplc="859C521C" w:tentative="1">
      <w:start w:val="1"/>
      <w:numFmt w:val="decimal"/>
      <w:lvlText w:val="%4."/>
      <w:lvlJc w:val="left"/>
      <w:pPr>
        <w:ind w:left="3240" w:hanging="360"/>
      </w:pPr>
    </w:lvl>
    <w:lvl w:ilvl="4" w:tplc="63C4F408" w:tentative="1">
      <w:start w:val="1"/>
      <w:numFmt w:val="lowerLetter"/>
      <w:lvlText w:val="%5."/>
      <w:lvlJc w:val="left"/>
      <w:pPr>
        <w:ind w:left="3960" w:hanging="360"/>
      </w:pPr>
    </w:lvl>
    <w:lvl w:ilvl="5" w:tplc="87AE9C4E" w:tentative="1">
      <w:start w:val="1"/>
      <w:numFmt w:val="lowerRoman"/>
      <w:lvlText w:val="%6."/>
      <w:lvlJc w:val="right"/>
      <w:pPr>
        <w:ind w:left="4680" w:hanging="180"/>
      </w:pPr>
    </w:lvl>
    <w:lvl w:ilvl="6" w:tplc="C576CF94" w:tentative="1">
      <w:start w:val="1"/>
      <w:numFmt w:val="decimal"/>
      <w:lvlText w:val="%7."/>
      <w:lvlJc w:val="left"/>
      <w:pPr>
        <w:ind w:left="5400" w:hanging="360"/>
      </w:pPr>
    </w:lvl>
    <w:lvl w:ilvl="7" w:tplc="09AEAA38" w:tentative="1">
      <w:start w:val="1"/>
      <w:numFmt w:val="lowerLetter"/>
      <w:lvlText w:val="%8."/>
      <w:lvlJc w:val="left"/>
      <w:pPr>
        <w:ind w:left="6120" w:hanging="360"/>
      </w:pPr>
    </w:lvl>
    <w:lvl w:ilvl="8" w:tplc="A02C41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B04F65"/>
    <w:multiLevelType w:val="hybridMultilevel"/>
    <w:tmpl w:val="4092792C"/>
    <w:lvl w:ilvl="0" w:tplc="DB4A58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8E04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5618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B273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B0D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94AE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EA0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821B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3AF8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B0A02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82DE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5E43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CEE1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FAA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3CF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4A24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DC3A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BA0E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A54B0"/>
    <w:multiLevelType w:val="hybridMultilevel"/>
    <w:tmpl w:val="7B3AE084"/>
    <w:lvl w:ilvl="0" w:tplc="C548D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128C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FE16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AA24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C0A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E48F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5855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FE3A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6AA4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EB4C47"/>
    <w:multiLevelType w:val="hybridMultilevel"/>
    <w:tmpl w:val="12662154"/>
    <w:lvl w:ilvl="0" w:tplc="3FB20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B8C0A0" w:tentative="1">
      <w:start w:val="1"/>
      <w:numFmt w:val="lowerLetter"/>
      <w:lvlText w:val="%2."/>
      <w:lvlJc w:val="left"/>
      <w:pPr>
        <w:ind w:left="1440" w:hanging="360"/>
      </w:pPr>
    </w:lvl>
    <w:lvl w:ilvl="2" w:tplc="6C2A1938" w:tentative="1">
      <w:start w:val="1"/>
      <w:numFmt w:val="lowerRoman"/>
      <w:lvlText w:val="%3."/>
      <w:lvlJc w:val="right"/>
      <w:pPr>
        <w:ind w:left="2160" w:hanging="180"/>
      </w:pPr>
    </w:lvl>
    <w:lvl w:ilvl="3" w:tplc="F12A5B92" w:tentative="1">
      <w:start w:val="1"/>
      <w:numFmt w:val="decimal"/>
      <w:lvlText w:val="%4."/>
      <w:lvlJc w:val="left"/>
      <w:pPr>
        <w:ind w:left="2880" w:hanging="360"/>
      </w:pPr>
    </w:lvl>
    <w:lvl w:ilvl="4" w:tplc="76F28A84" w:tentative="1">
      <w:start w:val="1"/>
      <w:numFmt w:val="lowerLetter"/>
      <w:lvlText w:val="%5."/>
      <w:lvlJc w:val="left"/>
      <w:pPr>
        <w:ind w:left="3600" w:hanging="360"/>
      </w:pPr>
    </w:lvl>
    <w:lvl w:ilvl="5" w:tplc="93AEEDEA" w:tentative="1">
      <w:start w:val="1"/>
      <w:numFmt w:val="lowerRoman"/>
      <w:lvlText w:val="%6."/>
      <w:lvlJc w:val="right"/>
      <w:pPr>
        <w:ind w:left="4320" w:hanging="180"/>
      </w:pPr>
    </w:lvl>
    <w:lvl w:ilvl="6" w:tplc="BFB89494" w:tentative="1">
      <w:start w:val="1"/>
      <w:numFmt w:val="decimal"/>
      <w:lvlText w:val="%7."/>
      <w:lvlJc w:val="left"/>
      <w:pPr>
        <w:ind w:left="5040" w:hanging="360"/>
      </w:pPr>
    </w:lvl>
    <w:lvl w:ilvl="7" w:tplc="76C8396E" w:tentative="1">
      <w:start w:val="1"/>
      <w:numFmt w:val="lowerLetter"/>
      <w:lvlText w:val="%8."/>
      <w:lvlJc w:val="left"/>
      <w:pPr>
        <w:ind w:left="5760" w:hanging="360"/>
      </w:pPr>
    </w:lvl>
    <w:lvl w:ilvl="8" w:tplc="B0427B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588347680">
    <w:abstractNumId w:val="0"/>
  </w:num>
  <w:num w:numId="2" w16cid:durableId="1152596959">
    <w:abstractNumId w:val="4"/>
  </w:num>
  <w:num w:numId="3" w16cid:durableId="1355956618">
    <w:abstractNumId w:val="1"/>
  </w:num>
  <w:num w:numId="4" w16cid:durableId="1534230118">
    <w:abstractNumId w:val="5"/>
  </w:num>
  <w:num w:numId="5" w16cid:durableId="544104246">
    <w:abstractNumId w:val="2"/>
  </w:num>
  <w:num w:numId="6" w16cid:durableId="1964073147">
    <w:abstractNumId w:val="3"/>
  </w:num>
  <w:num w:numId="7" w16cid:durableId="1639726935">
    <w:abstractNumId w:val="6"/>
  </w:num>
  <w:num w:numId="8" w16cid:durableId="1329404841">
    <w:abstractNumId w:val="7"/>
  </w:num>
  <w:num w:numId="9" w16cid:durableId="239020172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Y3MTY3NjY3MjW0MDNS0lEKTi0uzszPAykwqQUAyc7s3SwAAAA="/>
  </w:docVars>
  <w:rsids>
    <w:rsidRoot w:val="00927DFD"/>
    <w:rsid w:val="00000F9D"/>
    <w:rsid w:val="00001902"/>
    <w:rsid w:val="0000285B"/>
    <w:rsid w:val="000036EC"/>
    <w:rsid w:val="000037CA"/>
    <w:rsid w:val="00003AFE"/>
    <w:rsid w:val="000062A9"/>
    <w:rsid w:val="00011947"/>
    <w:rsid w:val="00011BC5"/>
    <w:rsid w:val="00014378"/>
    <w:rsid w:val="00016967"/>
    <w:rsid w:val="00016A08"/>
    <w:rsid w:val="00016B13"/>
    <w:rsid w:val="00025236"/>
    <w:rsid w:val="000340EC"/>
    <w:rsid w:val="0004239D"/>
    <w:rsid w:val="000445E8"/>
    <w:rsid w:val="00046CBB"/>
    <w:rsid w:val="00050E7C"/>
    <w:rsid w:val="00054ABE"/>
    <w:rsid w:val="00056C84"/>
    <w:rsid w:val="000572C1"/>
    <w:rsid w:val="00057BE9"/>
    <w:rsid w:val="00062C2E"/>
    <w:rsid w:val="00064AF5"/>
    <w:rsid w:val="00064E45"/>
    <w:rsid w:val="00065879"/>
    <w:rsid w:val="000664AC"/>
    <w:rsid w:val="0006786C"/>
    <w:rsid w:val="00071470"/>
    <w:rsid w:val="00072763"/>
    <w:rsid w:val="000731BF"/>
    <w:rsid w:val="00073AF7"/>
    <w:rsid w:val="00075BFF"/>
    <w:rsid w:val="00077518"/>
    <w:rsid w:val="00080630"/>
    <w:rsid w:val="00080759"/>
    <w:rsid w:val="000812E1"/>
    <w:rsid w:val="000877AA"/>
    <w:rsid w:val="00090772"/>
    <w:rsid w:val="000933CF"/>
    <w:rsid w:val="0009458A"/>
    <w:rsid w:val="00094C56"/>
    <w:rsid w:val="00095BCE"/>
    <w:rsid w:val="00097A89"/>
    <w:rsid w:val="000A2D98"/>
    <w:rsid w:val="000B0737"/>
    <w:rsid w:val="000B0B04"/>
    <w:rsid w:val="000B30E1"/>
    <w:rsid w:val="000B3348"/>
    <w:rsid w:val="000B3B2A"/>
    <w:rsid w:val="000B5C5E"/>
    <w:rsid w:val="000B7C5F"/>
    <w:rsid w:val="000C1071"/>
    <w:rsid w:val="000C1872"/>
    <w:rsid w:val="000C58F9"/>
    <w:rsid w:val="000D058C"/>
    <w:rsid w:val="000E096C"/>
    <w:rsid w:val="000E2FB8"/>
    <w:rsid w:val="000F2614"/>
    <w:rsid w:val="00103301"/>
    <w:rsid w:val="00103BEA"/>
    <w:rsid w:val="001042BF"/>
    <w:rsid w:val="00105C5B"/>
    <w:rsid w:val="00112543"/>
    <w:rsid w:val="001138EF"/>
    <w:rsid w:val="0012561D"/>
    <w:rsid w:val="0012684C"/>
    <w:rsid w:val="00133283"/>
    <w:rsid w:val="00141BF2"/>
    <w:rsid w:val="00142AF1"/>
    <w:rsid w:val="00150FD1"/>
    <w:rsid w:val="00155E9E"/>
    <w:rsid w:val="00156994"/>
    <w:rsid w:val="00164CE4"/>
    <w:rsid w:val="00167196"/>
    <w:rsid w:val="00174696"/>
    <w:rsid w:val="00175113"/>
    <w:rsid w:val="0018348B"/>
    <w:rsid w:val="001955B6"/>
    <w:rsid w:val="00195F7F"/>
    <w:rsid w:val="0019601F"/>
    <w:rsid w:val="0019643C"/>
    <w:rsid w:val="0019752F"/>
    <w:rsid w:val="001A10C8"/>
    <w:rsid w:val="001A1886"/>
    <w:rsid w:val="001A1D9A"/>
    <w:rsid w:val="001A40B1"/>
    <w:rsid w:val="001A49C5"/>
    <w:rsid w:val="001B12F4"/>
    <w:rsid w:val="001B2D49"/>
    <w:rsid w:val="001B765F"/>
    <w:rsid w:val="001C3D64"/>
    <w:rsid w:val="001C5EE8"/>
    <w:rsid w:val="001D0060"/>
    <w:rsid w:val="001D2719"/>
    <w:rsid w:val="001D6171"/>
    <w:rsid w:val="001D7A47"/>
    <w:rsid w:val="001E267A"/>
    <w:rsid w:val="001F0B8F"/>
    <w:rsid w:val="001F1B38"/>
    <w:rsid w:val="001F271F"/>
    <w:rsid w:val="001F3222"/>
    <w:rsid w:val="002018CB"/>
    <w:rsid w:val="002019F2"/>
    <w:rsid w:val="00202712"/>
    <w:rsid w:val="00202F27"/>
    <w:rsid w:val="002035BC"/>
    <w:rsid w:val="00205DD1"/>
    <w:rsid w:val="002065BA"/>
    <w:rsid w:val="00211120"/>
    <w:rsid w:val="0021350D"/>
    <w:rsid w:val="002151C4"/>
    <w:rsid w:val="00215417"/>
    <w:rsid w:val="00216264"/>
    <w:rsid w:val="002177FF"/>
    <w:rsid w:val="00220055"/>
    <w:rsid w:val="0022085A"/>
    <w:rsid w:val="00221845"/>
    <w:rsid w:val="00222E9E"/>
    <w:rsid w:val="002247A6"/>
    <w:rsid w:val="00234BAB"/>
    <w:rsid w:val="0023691F"/>
    <w:rsid w:val="00237ACE"/>
    <w:rsid w:val="00246A9D"/>
    <w:rsid w:val="00247BAD"/>
    <w:rsid w:val="00253600"/>
    <w:rsid w:val="002549BD"/>
    <w:rsid w:val="002564A4"/>
    <w:rsid w:val="00257E4C"/>
    <w:rsid w:val="002605FA"/>
    <w:rsid w:val="00262A80"/>
    <w:rsid w:val="002671D7"/>
    <w:rsid w:val="00275432"/>
    <w:rsid w:val="0027593C"/>
    <w:rsid w:val="002813A0"/>
    <w:rsid w:val="002821C8"/>
    <w:rsid w:val="002838D7"/>
    <w:rsid w:val="002878A4"/>
    <w:rsid w:val="00296F03"/>
    <w:rsid w:val="002A00E0"/>
    <w:rsid w:val="002A6C05"/>
    <w:rsid w:val="002A6D65"/>
    <w:rsid w:val="002A6E9B"/>
    <w:rsid w:val="002A7ACD"/>
    <w:rsid w:val="002B0583"/>
    <w:rsid w:val="002B511E"/>
    <w:rsid w:val="002C128D"/>
    <w:rsid w:val="002D067D"/>
    <w:rsid w:val="002D380A"/>
    <w:rsid w:val="002D4CDE"/>
    <w:rsid w:val="002D4F78"/>
    <w:rsid w:val="002E0067"/>
    <w:rsid w:val="002E36BF"/>
    <w:rsid w:val="002E3AAE"/>
    <w:rsid w:val="002F0D32"/>
    <w:rsid w:val="002F14FC"/>
    <w:rsid w:val="002F1EAD"/>
    <w:rsid w:val="002F2CA3"/>
    <w:rsid w:val="002F357B"/>
    <w:rsid w:val="002F5BBC"/>
    <w:rsid w:val="002F7410"/>
    <w:rsid w:val="00300E47"/>
    <w:rsid w:val="00303209"/>
    <w:rsid w:val="00304C59"/>
    <w:rsid w:val="00306E23"/>
    <w:rsid w:val="003121A5"/>
    <w:rsid w:val="0031283E"/>
    <w:rsid w:val="00312BA9"/>
    <w:rsid w:val="003132EA"/>
    <w:rsid w:val="00314247"/>
    <w:rsid w:val="0031713C"/>
    <w:rsid w:val="00320B61"/>
    <w:rsid w:val="00320C8A"/>
    <w:rsid w:val="0032196B"/>
    <w:rsid w:val="00321A7C"/>
    <w:rsid w:val="0032232C"/>
    <w:rsid w:val="00322B91"/>
    <w:rsid w:val="003268F5"/>
    <w:rsid w:val="0033043E"/>
    <w:rsid w:val="003342E3"/>
    <w:rsid w:val="00334437"/>
    <w:rsid w:val="003364A8"/>
    <w:rsid w:val="0034350D"/>
    <w:rsid w:val="00343DA6"/>
    <w:rsid w:val="00346CED"/>
    <w:rsid w:val="003507D9"/>
    <w:rsid w:val="00351A81"/>
    <w:rsid w:val="00351BD7"/>
    <w:rsid w:val="003536CE"/>
    <w:rsid w:val="003564DC"/>
    <w:rsid w:val="00357310"/>
    <w:rsid w:val="003577A9"/>
    <w:rsid w:val="00361D75"/>
    <w:rsid w:val="00361F48"/>
    <w:rsid w:val="0036288B"/>
    <w:rsid w:val="0036329D"/>
    <w:rsid w:val="00365F9F"/>
    <w:rsid w:val="00365FA4"/>
    <w:rsid w:val="00370A9A"/>
    <w:rsid w:val="00376C64"/>
    <w:rsid w:val="003875C5"/>
    <w:rsid w:val="00387A19"/>
    <w:rsid w:val="003908D0"/>
    <w:rsid w:val="00390923"/>
    <w:rsid w:val="00390947"/>
    <w:rsid w:val="0039230E"/>
    <w:rsid w:val="0039668C"/>
    <w:rsid w:val="003973D5"/>
    <w:rsid w:val="003A0690"/>
    <w:rsid w:val="003A1DF3"/>
    <w:rsid w:val="003B0D6C"/>
    <w:rsid w:val="003B5806"/>
    <w:rsid w:val="003C1B3A"/>
    <w:rsid w:val="003C2844"/>
    <w:rsid w:val="003C48A4"/>
    <w:rsid w:val="003C5586"/>
    <w:rsid w:val="003C790C"/>
    <w:rsid w:val="003D1939"/>
    <w:rsid w:val="003D2B47"/>
    <w:rsid w:val="003D3AA8"/>
    <w:rsid w:val="003D3BE4"/>
    <w:rsid w:val="003D738B"/>
    <w:rsid w:val="003E2ACF"/>
    <w:rsid w:val="003E43B1"/>
    <w:rsid w:val="003F154C"/>
    <w:rsid w:val="003F1B90"/>
    <w:rsid w:val="003F3137"/>
    <w:rsid w:val="003F343D"/>
    <w:rsid w:val="003F39F6"/>
    <w:rsid w:val="003F58BF"/>
    <w:rsid w:val="003F6E29"/>
    <w:rsid w:val="003F7466"/>
    <w:rsid w:val="003F772C"/>
    <w:rsid w:val="00403771"/>
    <w:rsid w:val="00405192"/>
    <w:rsid w:val="00410D79"/>
    <w:rsid w:val="0041236E"/>
    <w:rsid w:val="00413870"/>
    <w:rsid w:val="00413E61"/>
    <w:rsid w:val="00415D81"/>
    <w:rsid w:val="0041788B"/>
    <w:rsid w:val="00426651"/>
    <w:rsid w:val="004279AE"/>
    <w:rsid w:val="00427EBF"/>
    <w:rsid w:val="00431AA1"/>
    <w:rsid w:val="004321D2"/>
    <w:rsid w:val="004368F9"/>
    <w:rsid w:val="00437A6E"/>
    <w:rsid w:val="00440EF8"/>
    <w:rsid w:val="004421DB"/>
    <w:rsid w:val="00443A3A"/>
    <w:rsid w:val="00446A0D"/>
    <w:rsid w:val="004470A8"/>
    <w:rsid w:val="00447913"/>
    <w:rsid w:val="00451680"/>
    <w:rsid w:val="004552DF"/>
    <w:rsid w:val="00457447"/>
    <w:rsid w:val="00460D2A"/>
    <w:rsid w:val="004612D1"/>
    <w:rsid w:val="0046274D"/>
    <w:rsid w:val="00466C68"/>
    <w:rsid w:val="00472D7D"/>
    <w:rsid w:val="0047345A"/>
    <w:rsid w:val="0047415D"/>
    <w:rsid w:val="00474D3D"/>
    <w:rsid w:val="0047657D"/>
    <w:rsid w:val="00482760"/>
    <w:rsid w:val="004836B1"/>
    <w:rsid w:val="00484B46"/>
    <w:rsid w:val="00491A02"/>
    <w:rsid w:val="004A181A"/>
    <w:rsid w:val="004A7CB6"/>
    <w:rsid w:val="004B1311"/>
    <w:rsid w:val="004B6789"/>
    <w:rsid w:val="004C5AD6"/>
    <w:rsid w:val="004C607D"/>
    <w:rsid w:val="004C74BD"/>
    <w:rsid w:val="004D1640"/>
    <w:rsid w:val="004D1F14"/>
    <w:rsid w:val="004D5989"/>
    <w:rsid w:val="004D7824"/>
    <w:rsid w:val="004E4943"/>
    <w:rsid w:val="004E5523"/>
    <w:rsid w:val="004E70E4"/>
    <w:rsid w:val="004F135D"/>
    <w:rsid w:val="004F1FD9"/>
    <w:rsid w:val="004F57BE"/>
    <w:rsid w:val="00500969"/>
    <w:rsid w:val="00503654"/>
    <w:rsid w:val="0050674D"/>
    <w:rsid w:val="00506957"/>
    <w:rsid w:val="00510E5F"/>
    <w:rsid w:val="00514A60"/>
    <w:rsid w:val="00520383"/>
    <w:rsid w:val="00520F15"/>
    <w:rsid w:val="005251A9"/>
    <w:rsid w:val="0052578E"/>
    <w:rsid w:val="0053275E"/>
    <w:rsid w:val="005358B8"/>
    <w:rsid w:val="00535D97"/>
    <w:rsid w:val="005369BD"/>
    <w:rsid w:val="00536C01"/>
    <w:rsid w:val="00537C8D"/>
    <w:rsid w:val="0054276F"/>
    <w:rsid w:val="005449CE"/>
    <w:rsid w:val="005458E2"/>
    <w:rsid w:val="00554BB3"/>
    <w:rsid w:val="00557C28"/>
    <w:rsid w:val="00557D5C"/>
    <w:rsid w:val="00564069"/>
    <w:rsid w:val="005641A5"/>
    <w:rsid w:val="005648F2"/>
    <w:rsid w:val="0057088A"/>
    <w:rsid w:val="00571BF9"/>
    <w:rsid w:val="00573D38"/>
    <w:rsid w:val="00577F3E"/>
    <w:rsid w:val="00581FEF"/>
    <w:rsid w:val="0058233D"/>
    <w:rsid w:val="00584DE6"/>
    <w:rsid w:val="00596944"/>
    <w:rsid w:val="00597B8E"/>
    <w:rsid w:val="005A0057"/>
    <w:rsid w:val="005A0A15"/>
    <w:rsid w:val="005A2347"/>
    <w:rsid w:val="005A2E1F"/>
    <w:rsid w:val="005A42DF"/>
    <w:rsid w:val="005A4FB3"/>
    <w:rsid w:val="005A7A92"/>
    <w:rsid w:val="005B0E16"/>
    <w:rsid w:val="005B3E64"/>
    <w:rsid w:val="005B593C"/>
    <w:rsid w:val="005B7719"/>
    <w:rsid w:val="005C4609"/>
    <w:rsid w:val="005D297E"/>
    <w:rsid w:val="005D3C7C"/>
    <w:rsid w:val="005D68D0"/>
    <w:rsid w:val="005E59FA"/>
    <w:rsid w:val="005F0DF0"/>
    <w:rsid w:val="005F10E2"/>
    <w:rsid w:val="00601BD0"/>
    <w:rsid w:val="00611EC0"/>
    <w:rsid w:val="00621B69"/>
    <w:rsid w:val="00622DF8"/>
    <w:rsid w:val="006246F9"/>
    <w:rsid w:val="00626A5B"/>
    <w:rsid w:val="00626E18"/>
    <w:rsid w:val="00630D3B"/>
    <w:rsid w:val="00634E52"/>
    <w:rsid w:val="006353E0"/>
    <w:rsid w:val="00641995"/>
    <w:rsid w:val="00644190"/>
    <w:rsid w:val="006473DF"/>
    <w:rsid w:val="00650526"/>
    <w:rsid w:val="00655B64"/>
    <w:rsid w:val="006629AE"/>
    <w:rsid w:val="00662A22"/>
    <w:rsid w:val="006650AF"/>
    <w:rsid w:val="00665CC7"/>
    <w:rsid w:val="00667232"/>
    <w:rsid w:val="00671FF7"/>
    <w:rsid w:val="00672156"/>
    <w:rsid w:val="00673566"/>
    <w:rsid w:val="0067363E"/>
    <w:rsid w:val="00674A72"/>
    <w:rsid w:val="00675613"/>
    <w:rsid w:val="006758DF"/>
    <w:rsid w:val="00682B52"/>
    <w:rsid w:val="006844F2"/>
    <w:rsid w:val="006966BE"/>
    <w:rsid w:val="006A4429"/>
    <w:rsid w:val="006A5863"/>
    <w:rsid w:val="006A6691"/>
    <w:rsid w:val="006A6C92"/>
    <w:rsid w:val="006B1BD7"/>
    <w:rsid w:val="006B2799"/>
    <w:rsid w:val="006B4635"/>
    <w:rsid w:val="006B799C"/>
    <w:rsid w:val="006C2AD6"/>
    <w:rsid w:val="006C47C2"/>
    <w:rsid w:val="006D31B7"/>
    <w:rsid w:val="006D5920"/>
    <w:rsid w:val="006D64B2"/>
    <w:rsid w:val="006D7350"/>
    <w:rsid w:val="006F0187"/>
    <w:rsid w:val="006F1011"/>
    <w:rsid w:val="006F2AD0"/>
    <w:rsid w:val="006F39DF"/>
    <w:rsid w:val="006F698A"/>
    <w:rsid w:val="00700396"/>
    <w:rsid w:val="00700A39"/>
    <w:rsid w:val="00703C08"/>
    <w:rsid w:val="00706BB7"/>
    <w:rsid w:val="007154AA"/>
    <w:rsid w:val="007165A9"/>
    <w:rsid w:val="00726AB7"/>
    <w:rsid w:val="00726B91"/>
    <w:rsid w:val="0073401C"/>
    <w:rsid w:val="007349BE"/>
    <w:rsid w:val="00736C4C"/>
    <w:rsid w:val="007404C8"/>
    <w:rsid w:val="0074512F"/>
    <w:rsid w:val="007453CE"/>
    <w:rsid w:val="00745588"/>
    <w:rsid w:val="00747AD6"/>
    <w:rsid w:val="00750565"/>
    <w:rsid w:val="00751898"/>
    <w:rsid w:val="00753D9F"/>
    <w:rsid w:val="00755981"/>
    <w:rsid w:val="0075684B"/>
    <w:rsid w:val="00756878"/>
    <w:rsid w:val="00757880"/>
    <w:rsid w:val="00765538"/>
    <w:rsid w:val="00766263"/>
    <w:rsid w:val="007664F7"/>
    <w:rsid w:val="00766902"/>
    <w:rsid w:val="00767661"/>
    <w:rsid w:val="007811B6"/>
    <w:rsid w:val="007831A9"/>
    <w:rsid w:val="007835A1"/>
    <w:rsid w:val="00784464"/>
    <w:rsid w:val="00784D39"/>
    <w:rsid w:val="00790565"/>
    <w:rsid w:val="00790E36"/>
    <w:rsid w:val="00793FA1"/>
    <w:rsid w:val="00794E84"/>
    <w:rsid w:val="007A039A"/>
    <w:rsid w:val="007A0567"/>
    <w:rsid w:val="007A1DBC"/>
    <w:rsid w:val="007B071E"/>
    <w:rsid w:val="007C2834"/>
    <w:rsid w:val="007C46C3"/>
    <w:rsid w:val="007C50C7"/>
    <w:rsid w:val="007D1074"/>
    <w:rsid w:val="007D30CA"/>
    <w:rsid w:val="007D3EBF"/>
    <w:rsid w:val="007D5E13"/>
    <w:rsid w:val="007D735D"/>
    <w:rsid w:val="007D75C5"/>
    <w:rsid w:val="007D7631"/>
    <w:rsid w:val="007E28FE"/>
    <w:rsid w:val="007E2B91"/>
    <w:rsid w:val="007E2E8C"/>
    <w:rsid w:val="007E5633"/>
    <w:rsid w:val="007E79B2"/>
    <w:rsid w:val="007F06BE"/>
    <w:rsid w:val="007F24AC"/>
    <w:rsid w:val="007F2AC1"/>
    <w:rsid w:val="007F6508"/>
    <w:rsid w:val="007F7C65"/>
    <w:rsid w:val="008079B6"/>
    <w:rsid w:val="00816B61"/>
    <w:rsid w:val="00823F20"/>
    <w:rsid w:val="00824E65"/>
    <w:rsid w:val="00825CCB"/>
    <w:rsid w:val="0082715F"/>
    <w:rsid w:val="00832381"/>
    <w:rsid w:val="00832C67"/>
    <w:rsid w:val="008330C8"/>
    <w:rsid w:val="00843959"/>
    <w:rsid w:val="0084585D"/>
    <w:rsid w:val="008478D4"/>
    <w:rsid w:val="008604D4"/>
    <w:rsid w:val="00862525"/>
    <w:rsid w:val="00866F0A"/>
    <w:rsid w:val="008704D7"/>
    <w:rsid w:val="00870681"/>
    <w:rsid w:val="008732FC"/>
    <w:rsid w:val="00874EBC"/>
    <w:rsid w:val="00880A4F"/>
    <w:rsid w:val="00884E70"/>
    <w:rsid w:val="0088619A"/>
    <w:rsid w:val="00887D94"/>
    <w:rsid w:val="008923A1"/>
    <w:rsid w:val="008931D7"/>
    <w:rsid w:val="0089438F"/>
    <w:rsid w:val="00896B3E"/>
    <w:rsid w:val="008979BE"/>
    <w:rsid w:val="008A36B6"/>
    <w:rsid w:val="008B68B4"/>
    <w:rsid w:val="008B7993"/>
    <w:rsid w:val="008C02AA"/>
    <w:rsid w:val="008C682A"/>
    <w:rsid w:val="008C7B8D"/>
    <w:rsid w:val="008D118E"/>
    <w:rsid w:val="008D1ADC"/>
    <w:rsid w:val="008D4BBF"/>
    <w:rsid w:val="008E157F"/>
    <w:rsid w:val="008E1EB2"/>
    <w:rsid w:val="008E5A2F"/>
    <w:rsid w:val="008E668D"/>
    <w:rsid w:val="008E7BDD"/>
    <w:rsid w:val="008F07C3"/>
    <w:rsid w:val="008F1B8D"/>
    <w:rsid w:val="008F4CD0"/>
    <w:rsid w:val="008F7F40"/>
    <w:rsid w:val="00900148"/>
    <w:rsid w:val="00901506"/>
    <w:rsid w:val="009038CD"/>
    <w:rsid w:val="00904C8E"/>
    <w:rsid w:val="00906545"/>
    <w:rsid w:val="00913E9B"/>
    <w:rsid w:val="009149AA"/>
    <w:rsid w:val="00914FFD"/>
    <w:rsid w:val="00916540"/>
    <w:rsid w:val="00916DA9"/>
    <w:rsid w:val="00917507"/>
    <w:rsid w:val="00917895"/>
    <w:rsid w:val="00923D4B"/>
    <w:rsid w:val="00927279"/>
    <w:rsid w:val="00927DFD"/>
    <w:rsid w:val="009310BA"/>
    <w:rsid w:val="009330AE"/>
    <w:rsid w:val="0093429D"/>
    <w:rsid w:val="00934FF9"/>
    <w:rsid w:val="00941798"/>
    <w:rsid w:val="00942026"/>
    <w:rsid w:val="009449E4"/>
    <w:rsid w:val="00944C6C"/>
    <w:rsid w:val="00944F34"/>
    <w:rsid w:val="00952DE0"/>
    <w:rsid w:val="009567AD"/>
    <w:rsid w:val="009576E1"/>
    <w:rsid w:val="0096218E"/>
    <w:rsid w:val="009634A6"/>
    <w:rsid w:val="00971E54"/>
    <w:rsid w:val="0097211C"/>
    <w:rsid w:val="00972ED5"/>
    <w:rsid w:val="0097336F"/>
    <w:rsid w:val="009774D6"/>
    <w:rsid w:val="00980AAF"/>
    <w:rsid w:val="0098216C"/>
    <w:rsid w:val="00984BE0"/>
    <w:rsid w:val="00984EAB"/>
    <w:rsid w:val="00984F68"/>
    <w:rsid w:val="009865AC"/>
    <w:rsid w:val="00990439"/>
    <w:rsid w:val="00990C65"/>
    <w:rsid w:val="00991AD4"/>
    <w:rsid w:val="009A0A11"/>
    <w:rsid w:val="009A0B2D"/>
    <w:rsid w:val="009A1A5E"/>
    <w:rsid w:val="009A2782"/>
    <w:rsid w:val="009A293F"/>
    <w:rsid w:val="009A4A34"/>
    <w:rsid w:val="009A7624"/>
    <w:rsid w:val="009B3AA0"/>
    <w:rsid w:val="009B432C"/>
    <w:rsid w:val="009B5BEA"/>
    <w:rsid w:val="009B7555"/>
    <w:rsid w:val="009C32F6"/>
    <w:rsid w:val="009C78E3"/>
    <w:rsid w:val="009D2468"/>
    <w:rsid w:val="009D381F"/>
    <w:rsid w:val="009D4A28"/>
    <w:rsid w:val="009D7A05"/>
    <w:rsid w:val="009E2F88"/>
    <w:rsid w:val="009E499D"/>
    <w:rsid w:val="009F3FA8"/>
    <w:rsid w:val="009F5B36"/>
    <w:rsid w:val="00A01F32"/>
    <w:rsid w:val="00A03165"/>
    <w:rsid w:val="00A03A79"/>
    <w:rsid w:val="00A05E18"/>
    <w:rsid w:val="00A110F5"/>
    <w:rsid w:val="00A11299"/>
    <w:rsid w:val="00A145B0"/>
    <w:rsid w:val="00A14CAC"/>
    <w:rsid w:val="00A14F97"/>
    <w:rsid w:val="00A25208"/>
    <w:rsid w:val="00A26747"/>
    <w:rsid w:val="00A33700"/>
    <w:rsid w:val="00A36AB4"/>
    <w:rsid w:val="00A53042"/>
    <w:rsid w:val="00A579F2"/>
    <w:rsid w:val="00A57CC1"/>
    <w:rsid w:val="00A670B7"/>
    <w:rsid w:val="00A708E8"/>
    <w:rsid w:val="00A72CED"/>
    <w:rsid w:val="00A74993"/>
    <w:rsid w:val="00A80E6C"/>
    <w:rsid w:val="00A83057"/>
    <w:rsid w:val="00A838BE"/>
    <w:rsid w:val="00A87814"/>
    <w:rsid w:val="00A90BEE"/>
    <w:rsid w:val="00A94F8B"/>
    <w:rsid w:val="00A95680"/>
    <w:rsid w:val="00AA0FBA"/>
    <w:rsid w:val="00AA230A"/>
    <w:rsid w:val="00AA2681"/>
    <w:rsid w:val="00AA2BFB"/>
    <w:rsid w:val="00AA3228"/>
    <w:rsid w:val="00AA5245"/>
    <w:rsid w:val="00AA6408"/>
    <w:rsid w:val="00AB26C8"/>
    <w:rsid w:val="00AB3D6D"/>
    <w:rsid w:val="00AB3E86"/>
    <w:rsid w:val="00AB567D"/>
    <w:rsid w:val="00AB643E"/>
    <w:rsid w:val="00AB7D33"/>
    <w:rsid w:val="00AB7F65"/>
    <w:rsid w:val="00AC09E2"/>
    <w:rsid w:val="00AC3694"/>
    <w:rsid w:val="00AC4BC2"/>
    <w:rsid w:val="00AD04B9"/>
    <w:rsid w:val="00AD0B25"/>
    <w:rsid w:val="00AE0A06"/>
    <w:rsid w:val="00AE4700"/>
    <w:rsid w:val="00AF4916"/>
    <w:rsid w:val="00AF4948"/>
    <w:rsid w:val="00AF5E4D"/>
    <w:rsid w:val="00B0145C"/>
    <w:rsid w:val="00B02B15"/>
    <w:rsid w:val="00B10275"/>
    <w:rsid w:val="00B123FD"/>
    <w:rsid w:val="00B16F9B"/>
    <w:rsid w:val="00B2242A"/>
    <w:rsid w:val="00B236EB"/>
    <w:rsid w:val="00B24D31"/>
    <w:rsid w:val="00B25076"/>
    <w:rsid w:val="00B278E7"/>
    <w:rsid w:val="00B30D0D"/>
    <w:rsid w:val="00B33F2D"/>
    <w:rsid w:val="00B37826"/>
    <w:rsid w:val="00B43D10"/>
    <w:rsid w:val="00B44775"/>
    <w:rsid w:val="00B45876"/>
    <w:rsid w:val="00B50C6B"/>
    <w:rsid w:val="00B550D0"/>
    <w:rsid w:val="00B61F96"/>
    <w:rsid w:val="00B62FDF"/>
    <w:rsid w:val="00B66959"/>
    <w:rsid w:val="00B66A91"/>
    <w:rsid w:val="00B67EE5"/>
    <w:rsid w:val="00B7663F"/>
    <w:rsid w:val="00B778FB"/>
    <w:rsid w:val="00B802B3"/>
    <w:rsid w:val="00B807C7"/>
    <w:rsid w:val="00B87006"/>
    <w:rsid w:val="00B90E6C"/>
    <w:rsid w:val="00B94002"/>
    <w:rsid w:val="00BA0F7A"/>
    <w:rsid w:val="00BA1318"/>
    <w:rsid w:val="00BA4530"/>
    <w:rsid w:val="00BA5B34"/>
    <w:rsid w:val="00BA5C22"/>
    <w:rsid w:val="00BA6238"/>
    <w:rsid w:val="00BA725C"/>
    <w:rsid w:val="00BB08E4"/>
    <w:rsid w:val="00BB13B7"/>
    <w:rsid w:val="00BB265C"/>
    <w:rsid w:val="00BB32A0"/>
    <w:rsid w:val="00BB42B0"/>
    <w:rsid w:val="00BB75BD"/>
    <w:rsid w:val="00BC064F"/>
    <w:rsid w:val="00BC4232"/>
    <w:rsid w:val="00BC5178"/>
    <w:rsid w:val="00BC6781"/>
    <w:rsid w:val="00BD142B"/>
    <w:rsid w:val="00BD6488"/>
    <w:rsid w:val="00BE0B2C"/>
    <w:rsid w:val="00BE1C8E"/>
    <w:rsid w:val="00BE22AA"/>
    <w:rsid w:val="00BE3CF8"/>
    <w:rsid w:val="00BE45B0"/>
    <w:rsid w:val="00BE466A"/>
    <w:rsid w:val="00BE68E4"/>
    <w:rsid w:val="00BF326F"/>
    <w:rsid w:val="00BF7F29"/>
    <w:rsid w:val="00C01560"/>
    <w:rsid w:val="00C0221B"/>
    <w:rsid w:val="00C02237"/>
    <w:rsid w:val="00C024E0"/>
    <w:rsid w:val="00C0362A"/>
    <w:rsid w:val="00C052F4"/>
    <w:rsid w:val="00C05595"/>
    <w:rsid w:val="00C0604A"/>
    <w:rsid w:val="00C073E1"/>
    <w:rsid w:val="00C15A1D"/>
    <w:rsid w:val="00C15D81"/>
    <w:rsid w:val="00C170AB"/>
    <w:rsid w:val="00C175C2"/>
    <w:rsid w:val="00C21C13"/>
    <w:rsid w:val="00C21E4B"/>
    <w:rsid w:val="00C2488E"/>
    <w:rsid w:val="00C24D1B"/>
    <w:rsid w:val="00C25E03"/>
    <w:rsid w:val="00C27CFF"/>
    <w:rsid w:val="00C329BD"/>
    <w:rsid w:val="00C32E66"/>
    <w:rsid w:val="00C33526"/>
    <w:rsid w:val="00C41893"/>
    <w:rsid w:val="00C43A97"/>
    <w:rsid w:val="00C47D10"/>
    <w:rsid w:val="00C50AAE"/>
    <w:rsid w:val="00C54506"/>
    <w:rsid w:val="00C6534E"/>
    <w:rsid w:val="00C66793"/>
    <w:rsid w:val="00C70CD3"/>
    <w:rsid w:val="00C73047"/>
    <w:rsid w:val="00C762F7"/>
    <w:rsid w:val="00C82CE7"/>
    <w:rsid w:val="00C86794"/>
    <w:rsid w:val="00C87756"/>
    <w:rsid w:val="00C906CD"/>
    <w:rsid w:val="00C925BB"/>
    <w:rsid w:val="00C94BD1"/>
    <w:rsid w:val="00CA0549"/>
    <w:rsid w:val="00CA2DE3"/>
    <w:rsid w:val="00CA43F0"/>
    <w:rsid w:val="00CA47AC"/>
    <w:rsid w:val="00CA57BB"/>
    <w:rsid w:val="00CB1D47"/>
    <w:rsid w:val="00CC1B9F"/>
    <w:rsid w:val="00CC2E30"/>
    <w:rsid w:val="00CC65AB"/>
    <w:rsid w:val="00CD79F1"/>
    <w:rsid w:val="00CE0F4D"/>
    <w:rsid w:val="00CE15A4"/>
    <w:rsid w:val="00CE2AE5"/>
    <w:rsid w:val="00CE3866"/>
    <w:rsid w:val="00CE3DDC"/>
    <w:rsid w:val="00CE48EE"/>
    <w:rsid w:val="00CE746C"/>
    <w:rsid w:val="00CF4FBA"/>
    <w:rsid w:val="00CF71B9"/>
    <w:rsid w:val="00D02196"/>
    <w:rsid w:val="00D06A13"/>
    <w:rsid w:val="00D06BB4"/>
    <w:rsid w:val="00D103C6"/>
    <w:rsid w:val="00D11870"/>
    <w:rsid w:val="00D15C17"/>
    <w:rsid w:val="00D16FC3"/>
    <w:rsid w:val="00D21CB1"/>
    <w:rsid w:val="00D223E6"/>
    <w:rsid w:val="00D2442E"/>
    <w:rsid w:val="00D30EE5"/>
    <w:rsid w:val="00D34A2A"/>
    <w:rsid w:val="00D513A2"/>
    <w:rsid w:val="00D52FE6"/>
    <w:rsid w:val="00D54D96"/>
    <w:rsid w:val="00D60F10"/>
    <w:rsid w:val="00D666A8"/>
    <w:rsid w:val="00D70CFA"/>
    <w:rsid w:val="00D73999"/>
    <w:rsid w:val="00D83324"/>
    <w:rsid w:val="00D84CCA"/>
    <w:rsid w:val="00D85648"/>
    <w:rsid w:val="00D85EE1"/>
    <w:rsid w:val="00D93B37"/>
    <w:rsid w:val="00DA3297"/>
    <w:rsid w:val="00DA569A"/>
    <w:rsid w:val="00DC10D9"/>
    <w:rsid w:val="00DC7BC5"/>
    <w:rsid w:val="00DD20B0"/>
    <w:rsid w:val="00DD497B"/>
    <w:rsid w:val="00DD676D"/>
    <w:rsid w:val="00DD744F"/>
    <w:rsid w:val="00DE0A5B"/>
    <w:rsid w:val="00DE0F05"/>
    <w:rsid w:val="00DF0241"/>
    <w:rsid w:val="00DF06F4"/>
    <w:rsid w:val="00DF2D96"/>
    <w:rsid w:val="00DF3BB3"/>
    <w:rsid w:val="00E03DFD"/>
    <w:rsid w:val="00E044AB"/>
    <w:rsid w:val="00E0621F"/>
    <w:rsid w:val="00E121CB"/>
    <w:rsid w:val="00E12FFE"/>
    <w:rsid w:val="00E13DC4"/>
    <w:rsid w:val="00E17573"/>
    <w:rsid w:val="00E23418"/>
    <w:rsid w:val="00E25C38"/>
    <w:rsid w:val="00E27A63"/>
    <w:rsid w:val="00E320BE"/>
    <w:rsid w:val="00E321E5"/>
    <w:rsid w:val="00E4059F"/>
    <w:rsid w:val="00E4380E"/>
    <w:rsid w:val="00E4413A"/>
    <w:rsid w:val="00E520AC"/>
    <w:rsid w:val="00E52A63"/>
    <w:rsid w:val="00E530B9"/>
    <w:rsid w:val="00E5499E"/>
    <w:rsid w:val="00E573A3"/>
    <w:rsid w:val="00E62EFC"/>
    <w:rsid w:val="00E6467D"/>
    <w:rsid w:val="00E70799"/>
    <w:rsid w:val="00E7323B"/>
    <w:rsid w:val="00E81A88"/>
    <w:rsid w:val="00E81EB5"/>
    <w:rsid w:val="00E853A9"/>
    <w:rsid w:val="00E8742B"/>
    <w:rsid w:val="00E94D5E"/>
    <w:rsid w:val="00E96A18"/>
    <w:rsid w:val="00EA0CC2"/>
    <w:rsid w:val="00EA3D24"/>
    <w:rsid w:val="00EA595F"/>
    <w:rsid w:val="00EB14DB"/>
    <w:rsid w:val="00EB2B53"/>
    <w:rsid w:val="00EB59F7"/>
    <w:rsid w:val="00EB5A45"/>
    <w:rsid w:val="00EB5E77"/>
    <w:rsid w:val="00EB7D92"/>
    <w:rsid w:val="00EC0F98"/>
    <w:rsid w:val="00EC2DAE"/>
    <w:rsid w:val="00EC411D"/>
    <w:rsid w:val="00EC5D1D"/>
    <w:rsid w:val="00EE1530"/>
    <w:rsid w:val="00EE76EB"/>
    <w:rsid w:val="00EE774C"/>
    <w:rsid w:val="00EF23C9"/>
    <w:rsid w:val="00EF2EF8"/>
    <w:rsid w:val="00EF7468"/>
    <w:rsid w:val="00F0235D"/>
    <w:rsid w:val="00F027B4"/>
    <w:rsid w:val="00F06814"/>
    <w:rsid w:val="00F15BFC"/>
    <w:rsid w:val="00F176FE"/>
    <w:rsid w:val="00F20CD0"/>
    <w:rsid w:val="00F22597"/>
    <w:rsid w:val="00F254BE"/>
    <w:rsid w:val="00F2606D"/>
    <w:rsid w:val="00F304CC"/>
    <w:rsid w:val="00F31149"/>
    <w:rsid w:val="00F32A73"/>
    <w:rsid w:val="00F3517C"/>
    <w:rsid w:val="00F35474"/>
    <w:rsid w:val="00F37309"/>
    <w:rsid w:val="00F40ED5"/>
    <w:rsid w:val="00F424BB"/>
    <w:rsid w:val="00F436A5"/>
    <w:rsid w:val="00F4686F"/>
    <w:rsid w:val="00F469F6"/>
    <w:rsid w:val="00F506EA"/>
    <w:rsid w:val="00F50CBF"/>
    <w:rsid w:val="00F52342"/>
    <w:rsid w:val="00F54F9F"/>
    <w:rsid w:val="00F570B0"/>
    <w:rsid w:val="00F60223"/>
    <w:rsid w:val="00F64457"/>
    <w:rsid w:val="00F6486F"/>
    <w:rsid w:val="00F64FDF"/>
    <w:rsid w:val="00F65481"/>
    <w:rsid w:val="00F67B1C"/>
    <w:rsid w:val="00F67D09"/>
    <w:rsid w:val="00F710DD"/>
    <w:rsid w:val="00F71A0D"/>
    <w:rsid w:val="00F72CB8"/>
    <w:rsid w:val="00F74AF6"/>
    <w:rsid w:val="00F80709"/>
    <w:rsid w:val="00F80919"/>
    <w:rsid w:val="00F82DC7"/>
    <w:rsid w:val="00F86BF9"/>
    <w:rsid w:val="00F86FB3"/>
    <w:rsid w:val="00F8704B"/>
    <w:rsid w:val="00F91809"/>
    <w:rsid w:val="00FA06E3"/>
    <w:rsid w:val="00FA2593"/>
    <w:rsid w:val="00FA427C"/>
    <w:rsid w:val="00FA6D4E"/>
    <w:rsid w:val="00FA73DA"/>
    <w:rsid w:val="00FB0C5E"/>
    <w:rsid w:val="00FB0CF0"/>
    <w:rsid w:val="00FB3AD7"/>
    <w:rsid w:val="00FB557B"/>
    <w:rsid w:val="00FD0C65"/>
    <w:rsid w:val="00FD25F6"/>
    <w:rsid w:val="00FD29B8"/>
    <w:rsid w:val="00FD4DAD"/>
    <w:rsid w:val="00FD66D4"/>
    <w:rsid w:val="00FF09A9"/>
    <w:rsid w:val="00FF196C"/>
    <w:rsid w:val="00FF28A4"/>
    <w:rsid w:val="00FF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8C0AE6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0C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018C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018C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865A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865AC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C87756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C8775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8775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16264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5F9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5B7719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067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E470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4700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8330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2/04/10/iso-27001-control-objectives-why-are-they-important/" TargetMode="External"/><Relationship Id="rId1" Type="http://schemas.openxmlformats.org/officeDocument/2006/relationships/hyperlink" Target="https://advisera.com/27001academy/hr/blog/2011/04/18/vaznost-izvjesca-o-primjenjivosti-za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1C57D6D-16D0-47D6-9E4A-970E0D2B5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1198</Words>
  <Characters>6829</Characters>
  <Application>Microsoft Office Word</Application>
  <DocSecurity>0</DocSecurity>
  <Lines>56</Lines>
  <Paragraphs>16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6" baseType="lpstr">
      <vt:lpstr>Izvješće o primjenjivosti</vt:lpstr>
      <vt:lpstr>Svrha, područje primjene i korisnici</vt:lpstr>
      <vt:lpstr>Referentni dokumenti</vt:lpstr>
      <vt:lpstr>Primjenjivost sigurnosnih mjera</vt:lpstr>
      <vt:lpstr>Statement of Applicability</vt:lpstr>
      <vt:lpstr>Statement of Applicability</vt:lpstr>
    </vt:vector>
  </TitlesOfParts>
  <Company>Advisera Expert Solutions d.o.o.</Company>
  <LinksUpToDate>false</LinksUpToDate>
  <CharactersWithSpaces>8011</CharactersWithSpaces>
  <SharedDoc>false</SharedDoc>
  <HLinks>
    <vt:vector size="36" baseType="variant">
      <vt:variant>
        <vt:i4>1376310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_Toc271415445</vt:lpwstr>
      </vt:variant>
      <vt:variant>
        <vt:i4>1376310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_Toc271415444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_Toc271415443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_Toc271415442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_Toc271415441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_Toc271415440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primjenjivosti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cp:lastPrinted>2010-08-20T13:34:00Z</cp:lastPrinted>
  <dcterms:created xsi:type="dcterms:W3CDTF">2025-12-29T11:30:00Z</dcterms:created>
  <dcterms:modified xsi:type="dcterms:W3CDTF">2025-12-29T11:30:00Z</dcterms:modified>
</cp:coreProperties>
</file>