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A2380" w14:textId="2DC9060A" w:rsidR="00AE035F" w:rsidRPr="000831BE" w:rsidRDefault="006509BC" w:rsidP="006509B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1150A963" w14:textId="77777777" w:rsidR="00AE035F" w:rsidRPr="000831BE" w:rsidRDefault="00AE035F">
      <w:pPr>
        <w:rPr>
          <w:lang w:val="en-US"/>
        </w:rPr>
      </w:pPr>
    </w:p>
    <w:p w14:paraId="5E7F042B" w14:textId="77777777" w:rsidR="00AE035F" w:rsidRPr="000831BE" w:rsidRDefault="00AE035F">
      <w:pPr>
        <w:rPr>
          <w:lang w:val="en-US"/>
        </w:rPr>
      </w:pPr>
    </w:p>
    <w:p w14:paraId="49CFDCB8" w14:textId="77777777" w:rsidR="00AE035F" w:rsidRPr="000831BE" w:rsidRDefault="00AE035F">
      <w:pPr>
        <w:rPr>
          <w:lang w:val="en-US"/>
        </w:rPr>
      </w:pPr>
    </w:p>
    <w:p w14:paraId="46536100" w14:textId="77777777" w:rsidR="00AE035F" w:rsidRPr="000831BE" w:rsidRDefault="00AE035F">
      <w:pPr>
        <w:rPr>
          <w:lang w:val="en-US"/>
        </w:rPr>
      </w:pPr>
    </w:p>
    <w:p w14:paraId="07BD14E5" w14:textId="77777777" w:rsidR="00AE035F" w:rsidRPr="000831BE" w:rsidRDefault="00AE035F" w:rsidP="00AE035F">
      <w:pPr>
        <w:jc w:val="center"/>
        <w:rPr>
          <w:lang w:val="en-US"/>
        </w:rPr>
      </w:pPr>
      <w:commentRangeStart w:id="0"/>
      <w:r w:rsidRPr="000831BE">
        <w:rPr>
          <w:lang w:val="en-US"/>
        </w:rPr>
        <w:t>[</w:t>
      </w:r>
      <w:r w:rsidR="00575AD0" w:rsidRPr="000831BE">
        <w:rPr>
          <w:lang w:val="en-US"/>
        </w:rPr>
        <w:t>Organization</w:t>
      </w:r>
      <w:r w:rsidRPr="000831BE">
        <w:rPr>
          <w:lang w:val="en-US"/>
        </w:rPr>
        <w:t xml:space="preserve"> logo]</w:t>
      </w:r>
      <w:commentRangeEnd w:id="0"/>
      <w:r w:rsidR="000831BE">
        <w:rPr>
          <w:rStyle w:val="CommentReference"/>
        </w:rPr>
        <w:commentReference w:id="0"/>
      </w:r>
    </w:p>
    <w:p w14:paraId="7BD74B23" w14:textId="77777777" w:rsidR="00AE035F" w:rsidRPr="000831BE" w:rsidRDefault="00AE035F" w:rsidP="00AE035F">
      <w:pPr>
        <w:jc w:val="center"/>
        <w:rPr>
          <w:lang w:val="en-US"/>
        </w:rPr>
      </w:pPr>
      <w:r w:rsidRPr="000831BE">
        <w:rPr>
          <w:lang w:val="en-US"/>
        </w:rPr>
        <w:t>[</w:t>
      </w:r>
      <w:r w:rsidR="00575AD0" w:rsidRPr="000831BE">
        <w:rPr>
          <w:lang w:val="en-US"/>
        </w:rPr>
        <w:t>Organization</w:t>
      </w:r>
      <w:r w:rsidRPr="000831BE">
        <w:rPr>
          <w:lang w:val="en-US"/>
        </w:rPr>
        <w:t xml:space="preserve"> name]</w:t>
      </w:r>
    </w:p>
    <w:p w14:paraId="0D6A7587" w14:textId="77777777" w:rsidR="00AE035F" w:rsidRPr="000831BE" w:rsidRDefault="00AE035F" w:rsidP="00AE035F">
      <w:pPr>
        <w:jc w:val="center"/>
        <w:rPr>
          <w:lang w:val="en-US"/>
        </w:rPr>
      </w:pPr>
    </w:p>
    <w:p w14:paraId="482B809A" w14:textId="77777777" w:rsidR="00AE035F" w:rsidRPr="000831BE" w:rsidRDefault="00AE035F" w:rsidP="00AE035F">
      <w:pPr>
        <w:jc w:val="center"/>
        <w:rPr>
          <w:lang w:val="en-US"/>
        </w:rPr>
      </w:pPr>
    </w:p>
    <w:p w14:paraId="3CBDB278" w14:textId="77777777" w:rsidR="000831BE" w:rsidRPr="000831BE" w:rsidRDefault="000831BE" w:rsidP="00AE035F">
      <w:pPr>
        <w:jc w:val="center"/>
        <w:rPr>
          <w:lang w:val="en-US"/>
        </w:rPr>
      </w:pPr>
    </w:p>
    <w:p w14:paraId="47F17580" w14:textId="7214C5C6" w:rsidR="00AE035F" w:rsidRPr="000831BE" w:rsidRDefault="00583695" w:rsidP="00AE035F">
      <w:pPr>
        <w:jc w:val="center"/>
        <w:rPr>
          <w:b/>
          <w:sz w:val="32"/>
          <w:lang w:val="en-US"/>
        </w:rPr>
      </w:pPr>
      <w:r w:rsidRPr="000831BE">
        <w:rPr>
          <w:b/>
          <w:sz w:val="32"/>
          <w:lang w:val="en-US"/>
        </w:rPr>
        <w:t>GOOD PRACTICE FOR MAINTENA</w:t>
      </w:r>
      <w:r w:rsidR="00050508" w:rsidRPr="000831BE">
        <w:rPr>
          <w:b/>
          <w:sz w:val="32"/>
          <w:lang w:val="en-US"/>
        </w:rPr>
        <w:t>N</w:t>
      </w:r>
      <w:r w:rsidRPr="000831BE">
        <w:rPr>
          <w:b/>
          <w:sz w:val="32"/>
          <w:lang w:val="en-US"/>
        </w:rPr>
        <w:t xml:space="preserve">CE OF TOOLS AND MACHINERY </w:t>
      </w:r>
    </w:p>
    <w:p w14:paraId="15359C60" w14:textId="77777777" w:rsidR="00583695" w:rsidRPr="000831BE" w:rsidRDefault="00583695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0831BE" w14:paraId="1FF175CE" w14:textId="77777777" w:rsidTr="0097243F">
        <w:tc>
          <w:tcPr>
            <w:tcW w:w="2376" w:type="dxa"/>
          </w:tcPr>
          <w:p w14:paraId="44BCBF6E" w14:textId="77777777" w:rsidR="00DA78C6" w:rsidRPr="000831BE" w:rsidRDefault="00DA78C6" w:rsidP="0097243F">
            <w:pPr>
              <w:rPr>
                <w:lang w:val="en-US"/>
              </w:rPr>
            </w:pPr>
            <w:commentRangeStart w:id="1"/>
            <w:r w:rsidRPr="000831BE">
              <w:rPr>
                <w:lang w:val="en-US"/>
              </w:rPr>
              <w:t>Code</w:t>
            </w:r>
            <w:commentRangeEnd w:id="1"/>
            <w:r w:rsidR="000831BE">
              <w:rPr>
                <w:rStyle w:val="CommentReference"/>
              </w:rPr>
              <w:commentReference w:id="1"/>
            </w:r>
            <w:r w:rsidRPr="000831BE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808AD6A" w14:textId="77777777" w:rsidR="00DA78C6" w:rsidRPr="000831BE" w:rsidRDefault="00DA78C6" w:rsidP="0097243F">
            <w:pPr>
              <w:rPr>
                <w:lang w:val="en-US"/>
              </w:rPr>
            </w:pPr>
          </w:p>
        </w:tc>
      </w:tr>
      <w:tr w:rsidR="00DA78C6" w:rsidRPr="000831BE" w14:paraId="0A6DC8FA" w14:textId="77777777" w:rsidTr="0097243F">
        <w:tc>
          <w:tcPr>
            <w:tcW w:w="2376" w:type="dxa"/>
          </w:tcPr>
          <w:p w14:paraId="0D411F74" w14:textId="77777777" w:rsidR="00DA78C6" w:rsidRPr="000831BE" w:rsidRDefault="00DA78C6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166060C9" w14:textId="77777777" w:rsidR="00DA78C6" w:rsidRPr="000831BE" w:rsidRDefault="00175092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0.1</w:t>
            </w:r>
          </w:p>
        </w:tc>
      </w:tr>
      <w:tr w:rsidR="00DA78C6" w:rsidRPr="000831BE" w14:paraId="2DDFECE9" w14:textId="77777777" w:rsidTr="0097243F">
        <w:tc>
          <w:tcPr>
            <w:tcW w:w="2376" w:type="dxa"/>
          </w:tcPr>
          <w:p w14:paraId="30C3DD03" w14:textId="77777777" w:rsidR="00DA78C6" w:rsidRPr="000831BE" w:rsidRDefault="00DA78C6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5028CC9" w14:textId="77777777" w:rsidR="00DA78C6" w:rsidRPr="000831BE" w:rsidRDefault="00DA78C6" w:rsidP="0097243F">
            <w:pPr>
              <w:rPr>
                <w:lang w:val="en-US"/>
              </w:rPr>
            </w:pPr>
          </w:p>
        </w:tc>
      </w:tr>
      <w:tr w:rsidR="00DA78C6" w:rsidRPr="000831BE" w14:paraId="7DDCD4FC" w14:textId="77777777" w:rsidTr="0097243F">
        <w:tc>
          <w:tcPr>
            <w:tcW w:w="2376" w:type="dxa"/>
          </w:tcPr>
          <w:p w14:paraId="02908416" w14:textId="77777777" w:rsidR="00DA78C6" w:rsidRPr="000831BE" w:rsidRDefault="00DA78C6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D27E082" w14:textId="77777777" w:rsidR="00DA78C6" w:rsidRPr="000831BE" w:rsidRDefault="00DA78C6" w:rsidP="0097243F">
            <w:pPr>
              <w:rPr>
                <w:lang w:val="en-US"/>
              </w:rPr>
            </w:pPr>
          </w:p>
        </w:tc>
      </w:tr>
      <w:tr w:rsidR="00DA78C6" w:rsidRPr="000831BE" w14:paraId="7D665F9D" w14:textId="77777777" w:rsidTr="0097243F">
        <w:tc>
          <w:tcPr>
            <w:tcW w:w="2376" w:type="dxa"/>
          </w:tcPr>
          <w:p w14:paraId="1BE3BEC3" w14:textId="77777777" w:rsidR="00DA78C6" w:rsidRPr="000831BE" w:rsidRDefault="00DA78C6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B19F205" w14:textId="77777777" w:rsidR="00DA78C6" w:rsidRPr="000831BE" w:rsidRDefault="00DA78C6" w:rsidP="0097243F">
            <w:pPr>
              <w:rPr>
                <w:lang w:val="en-US"/>
              </w:rPr>
            </w:pPr>
          </w:p>
        </w:tc>
      </w:tr>
      <w:tr w:rsidR="00DA78C6" w:rsidRPr="000831BE" w14:paraId="11213C39" w14:textId="77777777" w:rsidTr="0097243F">
        <w:tc>
          <w:tcPr>
            <w:tcW w:w="2376" w:type="dxa"/>
          </w:tcPr>
          <w:p w14:paraId="5B6EF3E8" w14:textId="77777777" w:rsidR="00DA78C6" w:rsidRPr="000831BE" w:rsidRDefault="00DA78C6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A8FFE72" w14:textId="77777777" w:rsidR="00DA78C6" w:rsidRPr="000831BE" w:rsidRDefault="00DA78C6" w:rsidP="0097243F">
            <w:pPr>
              <w:rPr>
                <w:lang w:val="en-US"/>
              </w:rPr>
            </w:pPr>
          </w:p>
        </w:tc>
      </w:tr>
    </w:tbl>
    <w:p w14:paraId="5D4BD1BD" w14:textId="77777777" w:rsidR="00DA78C6" w:rsidRPr="000831BE" w:rsidRDefault="00DA78C6" w:rsidP="00965663">
      <w:pPr>
        <w:rPr>
          <w:lang w:val="en-US"/>
        </w:rPr>
      </w:pPr>
    </w:p>
    <w:p w14:paraId="40BA30BA" w14:textId="77777777" w:rsidR="00DA78C6" w:rsidRPr="000831BE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0831BE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0831BE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0831BE" w14:paraId="7D584116" w14:textId="77777777" w:rsidTr="0097243F">
        <w:tc>
          <w:tcPr>
            <w:tcW w:w="761" w:type="dxa"/>
            <w:vMerge w:val="restart"/>
            <w:vAlign w:val="center"/>
          </w:tcPr>
          <w:p w14:paraId="41EC2D15" w14:textId="77777777" w:rsidR="00DA78C6" w:rsidRPr="000831BE" w:rsidRDefault="00175092" w:rsidP="0097243F">
            <w:pPr>
              <w:spacing w:after="0"/>
              <w:rPr>
                <w:lang w:val="en-US"/>
              </w:rPr>
            </w:pPr>
            <w:r w:rsidRPr="000831BE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C8A4C7B" w14:textId="77777777" w:rsidR="00DA78C6" w:rsidRPr="000831BE" w:rsidRDefault="00175092" w:rsidP="0097243F">
            <w:pPr>
              <w:spacing w:after="0"/>
              <w:rPr>
                <w:lang w:val="en-US"/>
              </w:rPr>
            </w:pPr>
            <w:r w:rsidRPr="000831BE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0A4D9F6" w14:textId="77777777" w:rsidR="00DA78C6" w:rsidRPr="000831BE" w:rsidRDefault="00175092" w:rsidP="0097243F">
            <w:pPr>
              <w:spacing w:after="0"/>
              <w:ind w:left="-18"/>
              <w:rPr>
                <w:lang w:val="en-US"/>
              </w:rPr>
            </w:pPr>
            <w:r w:rsidRPr="000831BE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F4A6C96" w14:textId="77777777" w:rsidR="00DA78C6" w:rsidRPr="000831BE" w:rsidRDefault="00175092" w:rsidP="0097243F">
            <w:pPr>
              <w:spacing w:after="0"/>
              <w:rPr>
                <w:lang w:val="en-US"/>
              </w:rPr>
            </w:pPr>
            <w:r w:rsidRPr="000831BE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5349580" w14:textId="77777777" w:rsidR="00DA78C6" w:rsidRPr="000831BE" w:rsidRDefault="00175092" w:rsidP="0097243F">
            <w:pPr>
              <w:spacing w:after="0"/>
              <w:ind w:left="108"/>
              <w:rPr>
                <w:lang w:val="en-US"/>
              </w:rPr>
            </w:pPr>
            <w:r w:rsidRPr="000831BE">
              <w:rPr>
                <w:lang w:val="en-US"/>
              </w:rPr>
              <w:t>Returned</w:t>
            </w:r>
          </w:p>
        </w:tc>
      </w:tr>
      <w:tr w:rsidR="00DA78C6" w:rsidRPr="000831BE" w14:paraId="32D56E7B" w14:textId="77777777" w:rsidTr="0097243F">
        <w:tc>
          <w:tcPr>
            <w:tcW w:w="761" w:type="dxa"/>
            <w:vMerge/>
          </w:tcPr>
          <w:p w14:paraId="3DC5F748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EAC5C98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65693272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FC129BE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006B07D6" w14:textId="77777777" w:rsidR="00DA78C6" w:rsidRPr="000831BE" w:rsidRDefault="00175092" w:rsidP="0097243F">
            <w:pPr>
              <w:spacing w:after="0"/>
              <w:ind w:left="108"/>
              <w:rPr>
                <w:lang w:val="en-US"/>
              </w:rPr>
            </w:pPr>
            <w:r w:rsidRPr="000831BE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25185DDB" w14:textId="77777777" w:rsidR="00DA78C6" w:rsidRPr="000831BE" w:rsidRDefault="00175092" w:rsidP="0097243F">
            <w:pPr>
              <w:spacing w:after="0"/>
              <w:ind w:left="90"/>
              <w:rPr>
                <w:lang w:val="en-US"/>
              </w:rPr>
            </w:pPr>
            <w:r w:rsidRPr="000831BE">
              <w:rPr>
                <w:lang w:val="en-US"/>
              </w:rPr>
              <w:t>Signature</w:t>
            </w:r>
          </w:p>
        </w:tc>
      </w:tr>
      <w:tr w:rsidR="00DA78C6" w:rsidRPr="000831BE" w14:paraId="0D28AE61" w14:textId="77777777" w:rsidTr="0097243F">
        <w:tc>
          <w:tcPr>
            <w:tcW w:w="761" w:type="dxa"/>
          </w:tcPr>
          <w:p w14:paraId="40FC3472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674CDBF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A05EFC0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0CB9104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86E806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E7FF00A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0831BE" w14:paraId="736537E8" w14:textId="77777777" w:rsidTr="0097243F">
        <w:tc>
          <w:tcPr>
            <w:tcW w:w="761" w:type="dxa"/>
          </w:tcPr>
          <w:p w14:paraId="6CB668F9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CE5F8F7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D8CF3C6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70B6D0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6223921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9F692A9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0831BE" w14:paraId="39D530F3" w14:textId="77777777" w:rsidTr="0097243F">
        <w:tc>
          <w:tcPr>
            <w:tcW w:w="761" w:type="dxa"/>
          </w:tcPr>
          <w:p w14:paraId="0D1EA94F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C51F012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E73E178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E9D870B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C5291A7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6AA99A5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42C3A43B" w14:textId="77777777" w:rsidR="00DA78C6" w:rsidRPr="000831BE" w:rsidRDefault="00DA78C6" w:rsidP="00DA78C6">
      <w:pPr>
        <w:rPr>
          <w:b/>
          <w:sz w:val="28"/>
          <w:lang w:val="en-US"/>
        </w:rPr>
      </w:pPr>
    </w:p>
    <w:p w14:paraId="66804FFC" w14:textId="77777777" w:rsidR="00AE035F" w:rsidRPr="000831BE" w:rsidRDefault="00175092" w:rsidP="00965663">
      <w:pPr>
        <w:rPr>
          <w:lang w:val="en-US"/>
        </w:rPr>
      </w:pPr>
      <w:r w:rsidRPr="000831BE">
        <w:rPr>
          <w:lang w:val="en-US"/>
        </w:rPr>
        <w:br w:type="page"/>
      </w:r>
    </w:p>
    <w:p w14:paraId="2A3EC534" w14:textId="77777777" w:rsidR="009C3F7A" w:rsidRPr="000831BE" w:rsidRDefault="00D33250" w:rsidP="009C3F7A">
      <w:pPr>
        <w:rPr>
          <w:b/>
          <w:sz w:val="28"/>
          <w:szCs w:val="28"/>
          <w:lang w:val="en-US"/>
        </w:rPr>
      </w:pPr>
      <w:r w:rsidRPr="000831BE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0831BE" w14:paraId="1E9AEE06" w14:textId="77777777" w:rsidTr="0097243F">
        <w:tc>
          <w:tcPr>
            <w:tcW w:w="1384" w:type="dxa"/>
          </w:tcPr>
          <w:p w14:paraId="452012F7" w14:textId="77777777" w:rsidR="009C3F7A" w:rsidRPr="000831BE" w:rsidRDefault="00175092" w:rsidP="0097243F">
            <w:pPr>
              <w:rPr>
                <w:b/>
                <w:lang w:val="en-US"/>
              </w:rPr>
            </w:pPr>
            <w:r w:rsidRPr="000831BE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A84549C" w14:textId="77777777" w:rsidR="009C3F7A" w:rsidRPr="000831BE" w:rsidRDefault="00175092" w:rsidP="0097243F">
            <w:pPr>
              <w:rPr>
                <w:b/>
                <w:lang w:val="en-US"/>
              </w:rPr>
            </w:pPr>
            <w:r w:rsidRPr="000831BE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1AEDE6E" w14:textId="77777777" w:rsidR="009C3F7A" w:rsidRPr="000831BE" w:rsidRDefault="00175092" w:rsidP="0097243F">
            <w:pPr>
              <w:rPr>
                <w:b/>
                <w:lang w:val="en-US"/>
              </w:rPr>
            </w:pPr>
            <w:r w:rsidRPr="000831BE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6C98023E" w14:textId="77777777" w:rsidR="009C3F7A" w:rsidRPr="000831BE" w:rsidRDefault="00175092" w:rsidP="0097243F">
            <w:pPr>
              <w:rPr>
                <w:b/>
                <w:lang w:val="en-US"/>
              </w:rPr>
            </w:pPr>
            <w:r w:rsidRPr="000831BE">
              <w:rPr>
                <w:b/>
                <w:lang w:val="en-US"/>
              </w:rPr>
              <w:t>Description of change</w:t>
            </w:r>
          </w:p>
        </w:tc>
      </w:tr>
      <w:tr w:rsidR="009C3F7A" w:rsidRPr="000831BE" w14:paraId="49BD9C6B" w14:textId="77777777" w:rsidTr="0097243F">
        <w:tc>
          <w:tcPr>
            <w:tcW w:w="1384" w:type="dxa"/>
          </w:tcPr>
          <w:p w14:paraId="38AA2C6E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377400A" w14:textId="77777777" w:rsidR="009C3F7A" w:rsidRPr="000831BE" w:rsidRDefault="00175092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0E0B5CC" w14:textId="02623CF0" w:rsidR="009C3F7A" w:rsidRPr="000831BE" w:rsidRDefault="00937EBB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07AB17D3" w14:textId="77777777" w:rsidR="009C3F7A" w:rsidRPr="000831BE" w:rsidRDefault="00175092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Basic document outline</w:t>
            </w:r>
          </w:p>
        </w:tc>
      </w:tr>
      <w:tr w:rsidR="009C3F7A" w:rsidRPr="000831BE" w14:paraId="6973306B" w14:textId="77777777" w:rsidTr="0097243F">
        <w:tc>
          <w:tcPr>
            <w:tcW w:w="1384" w:type="dxa"/>
          </w:tcPr>
          <w:p w14:paraId="0A269981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5DB9B2C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DC8807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B5B525B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  <w:tr w:rsidR="009C3F7A" w:rsidRPr="000831BE" w14:paraId="6715904C" w14:textId="77777777" w:rsidTr="0097243F">
        <w:tc>
          <w:tcPr>
            <w:tcW w:w="1384" w:type="dxa"/>
          </w:tcPr>
          <w:p w14:paraId="03155E07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C4EE42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EF55144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43B6EC7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  <w:tr w:rsidR="009C3F7A" w:rsidRPr="000831BE" w14:paraId="357DD2C0" w14:textId="77777777" w:rsidTr="0097243F">
        <w:tc>
          <w:tcPr>
            <w:tcW w:w="1384" w:type="dxa"/>
          </w:tcPr>
          <w:p w14:paraId="414DA2CE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A6B8197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9576601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8F120A2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  <w:tr w:rsidR="009C3F7A" w:rsidRPr="000831BE" w14:paraId="4DDC5152" w14:textId="77777777" w:rsidTr="0097243F">
        <w:tc>
          <w:tcPr>
            <w:tcW w:w="1384" w:type="dxa"/>
          </w:tcPr>
          <w:p w14:paraId="370AD8CE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62C347F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8E6C7EC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8909622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  <w:tr w:rsidR="009C3F7A" w:rsidRPr="000831BE" w14:paraId="028E20EB" w14:textId="77777777" w:rsidTr="0097243F">
        <w:tc>
          <w:tcPr>
            <w:tcW w:w="1384" w:type="dxa"/>
          </w:tcPr>
          <w:p w14:paraId="18288EC2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6F96564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8B3A105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E3501AC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  <w:tr w:rsidR="009C3F7A" w:rsidRPr="000831BE" w14:paraId="63B33EA6" w14:textId="77777777" w:rsidTr="0097243F">
        <w:tc>
          <w:tcPr>
            <w:tcW w:w="1384" w:type="dxa"/>
          </w:tcPr>
          <w:p w14:paraId="21918D8C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7EFF3D9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6AC151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987396F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</w:tbl>
    <w:p w14:paraId="72AA9D2B" w14:textId="77777777" w:rsidR="009C3F7A" w:rsidRPr="000831BE" w:rsidRDefault="009C3F7A" w:rsidP="00AE035F">
      <w:pPr>
        <w:rPr>
          <w:lang w:val="en-US"/>
        </w:rPr>
      </w:pPr>
    </w:p>
    <w:p w14:paraId="165C65FF" w14:textId="77777777" w:rsidR="00AE035F" w:rsidRPr="000831BE" w:rsidRDefault="00D33250" w:rsidP="00AE035F">
      <w:pPr>
        <w:rPr>
          <w:b/>
          <w:sz w:val="28"/>
          <w:szCs w:val="28"/>
          <w:lang w:val="en-US"/>
        </w:rPr>
      </w:pPr>
      <w:r w:rsidRPr="000831BE">
        <w:rPr>
          <w:b/>
          <w:sz w:val="28"/>
          <w:lang w:val="en-US"/>
        </w:rPr>
        <w:t>Table of</w:t>
      </w:r>
      <w:r w:rsidR="00AE035F" w:rsidRPr="000831BE">
        <w:rPr>
          <w:b/>
          <w:sz w:val="28"/>
          <w:lang w:val="en-US"/>
        </w:rPr>
        <w:t xml:space="preserve"> contents</w:t>
      </w:r>
    </w:p>
    <w:p w14:paraId="4BB0DD5D" w14:textId="77777777" w:rsidR="000831BE" w:rsidRDefault="00C6769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0831BE">
        <w:rPr>
          <w:lang w:val="en-US"/>
        </w:rPr>
        <w:fldChar w:fldCharType="begin"/>
      </w:r>
      <w:r w:rsidR="00175092" w:rsidRPr="000831BE">
        <w:rPr>
          <w:lang w:val="en-US"/>
        </w:rPr>
        <w:instrText xml:space="preserve"> TOC \o "1-3" \h \z \u </w:instrText>
      </w:r>
      <w:r w:rsidRPr="000831BE">
        <w:rPr>
          <w:lang w:val="en-US"/>
        </w:rPr>
        <w:fldChar w:fldCharType="separate"/>
      </w:r>
      <w:hyperlink w:anchor="_Toc512465452" w:history="1">
        <w:r w:rsidR="000831BE" w:rsidRPr="005E1D06">
          <w:rPr>
            <w:rStyle w:val="Hyperlink"/>
            <w:noProof/>
            <w:lang w:val="en-US"/>
          </w:rPr>
          <w:t>1.</w:t>
        </w:r>
        <w:r w:rsidR="000831B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  <w:lang w:val="en-US"/>
          </w:rPr>
          <w:t>Purpose, scope and users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_Toc512465452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3</w:t>
        </w:r>
        <w:r w:rsidR="000831BE">
          <w:rPr>
            <w:noProof/>
            <w:webHidden/>
          </w:rPr>
          <w:fldChar w:fldCharType="end"/>
        </w:r>
      </w:hyperlink>
    </w:p>
    <w:p w14:paraId="5B2903F0" w14:textId="77777777" w:rsidR="000831BE" w:rsidRDefault="00B02F0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453" w:history="1">
        <w:r w:rsidR="000831BE" w:rsidRPr="005E1D06">
          <w:rPr>
            <w:rStyle w:val="Hyperlink"/>
            <w:noProof/>
            <w:lang w:val="en-US"/>
          </w:rPr>
          <w:t>2.</w:t>
        </w:r>
        <w:r w:rsidR="000831B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  <w:lang w:val="en-US"/>
          </w:rPr>
          <w:t>Reference documents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_Toc512465453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3</w:t>
        </w:r>
        <w:r w:rsidR="000831BE">
          <w:rPr>
            <w:noProof/>
            <w:webHidden/>
          </w:rPr>
          <w:fldChar w:fldCharType="end"/>
        </w:r>
      </w:hyperlink>
    </w:p>
    <w:p w14:paraId="4F88EF25" w14:textId="77777777" w:rsidR="000831BE" w:rsidRDefault="00B02F0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454" w:history="1">
        <w:r w:rsidR="000831BE" w:rsidRPr="005E1D06">
          <w:rPr>
            <w:rStyle w:val="Hyperlink"/>
            <w:noProof/>
            <w:lang w:val="en-US"/>
          </w:rPr>
          <w:t>3.</w:t>
        </w:r>
        <w:r w:rsidR="000831B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  <w:lang w:val="en-US"/>
          </w:rPr>
          <w:t>Lock out/tag out operations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_Toc512465454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3</w:t>
        </w:r>
        <w:r w:rsidR="000831BE">
          <w:rPr>
            <w:noProof/>
            <w:webHidden/>
          </w:rPr>
          <w:fldChar w:fldCharType="end"/>
        </w:r>
      </w:hyperlink>
    </w:p>
    <w:p w14:paraId="534B39EE" w14:textId="77777777" w:rsidR="000831BE" w:rsidRDefault="00B02F0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55" w:history="1">
        <w:r w:rsidR="000831BE" w:rsidRPr="005E1D06">
          <w:rPr>
            <w:rStyle w:val="Hyperlink"/>
            <w:noProof/>
          </w:rPr>
          <w:t>3.1.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Basic rules for lock out and tag out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_Toc512465455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4</w:t>
        </w:r>
        <w:r w:rsidR="000831BE">
          <w:rPr>
            <w:noProof/>
            <w:webHidden/>
          </w:rPr>
          <w:fldChar w:fldCharType="end"/>
        </w:r>
      </w:hyperlink>
    </w:p>
    <w:p w14:paraId="07FA30FD" w14:textId="77777777" w:rsidR="000831BE" w:rsidRDefault="00B02F0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56" w:history="1">
        <w:r w:rsidR="000831BE" w:rsidRPr="005E1D06">
          <w:rPr>
            <w:rStyle w:val="Hyperlink"/>
            <w:noProof/>
          </w:rPr>
          <w:t>3.2.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Preparation to shut down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_Toc512465456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4</w:t>
        </w:r>
        <w:r w:rsidR="000831BE">
          <w:rPr>
            <w:noProof/>
            <w:webHidden/>
          </w:rPr>
          <w:fldChar w:fldCharType="end"/>
        </w:r>
      </w:hyperlink>
    </w:p>
    <w:p w14:paraId="2435FF00" w14:textId="77777777" w:rsidR="000831BE" w:rsidRDefault="00B02F0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57" w:history="1">
        <w:r w:rsidR="000831BE" w:rsidRPr="005E1D06">
          <w:rPr>
            <w:rStyle w:val="Hyperlink"/>
            <w:noProof/>
          </w:rPr>
          <w:t>3.3.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Application of lock out/tag out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_Toc512465457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4</w:t>
        </w:r>
        <w:r w:rsidR="000831BE">
          <w:rPr>
            <w:noProof/>
            <w:webHidden/>
          </w:rPr>
          <w:fldChar w:fldCharType="end"/>
        </w:r>
      </w:hyperlink>
    </w:p>
    <w:p w14:paraId="46847978" w14:textId="77777777" w:rsidR="000831BE" w:rsidRDefault="00B02F0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58" w:history="1">
        <w:r w:rsidR="000831BE" w:rsidRPr="005E1D06">
          <w:rPr>
            <w:rStyle w:val="Hyperlink"/>
            <w:noProof/>
          </w:rPr>
          <w:t>3.4.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Preparation for re-energization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_Toc512465458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4</w:t>
        </w:r>
        <w:r w:rsidR="000831BE">
          <w:rPr>
            <w:noProof/>
            <w:webHidden/>
          </w:rPr>
          <w:fldChar w:fldCharType="end"/>
        </w:r>
      </w:hyperlink>
    </w:p>
    <w:p w14:paraId="6334BB98" w14:textId="77777777" w:rsidR="000831BE" w:rsidRDefault="00B02F0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59" w:history="1">
        <w:r w:rsidR="000831BE" w:rsidRPr="005E1D06">
          <w:rPr>
            <w:rStyle w:val="Hyperlink"/>
            <w:noProof/>
          </w:rPr>
          <w:t>3.5.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Removal of lock out/tag out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_Toc512465459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5</w:t>
        </w:r>
        <w:r w:rsidR="000831BE">
          <w:rPr>
            <w:noProof/>
            <w:webHidden/>
          </w:rPr>
          <w:fldChar w:fldCharType="end"/>
        </w:r>
      </w:hyperlink>
    </w:p>
    <w:p w14:paraId="790DAF99" w14:textId="77777777" w:rsidR="000831BE" w:rsidRDefault="00B02F0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60" w:history="1">
        <w:r w:rsidR="000831BE" w:rsidRPr="005E1D06">
          <w:rPr>
            <w:rStyle w:val="Hyperlink"/>
            <w:noProof/>
          </w:rPr>
          <w:t>3.6.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Temporary removal of lock out/tag out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_Toc512465460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5</w:t>
        </w:r>
        <w:r w:rsidR="000831BE">
          <w:rPr>
            <w:noProof/>
            <w:webHidden/>
          </w:rPr>
          <w:fldChar w:fldCharType="end"/>
        </w:r>
      </w:hyperlink>
    </w:p>
    <w:p w14:paraId="1D168AAD" w14:textId="77777777" w:rsidR="000831BE" w:rsidRDefault="00B02F0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61" w:history="1">
        <w:r w:rsidR="000831BE" w:rsidRPr="005E1D06">
          <w:rPr>
            <w:rStyle w:val="Hyperlink"/>
            <w:noProof/>
          </w:rPr>
          <w:t>3.7.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Training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_Toc512465461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5</w:t>
        </w:r>
        <w:r w:rsidR="000831BE">
          <w:rPr>
            <w:noProof/>
            <w:webHidden/>
          </w:rPr>
          <w:fldChar w:fldCharType="end"/>
        </w:r>
      </w:hyperlink>
    </w:p>
    <w:p w14:paraId="5CC7323C" w14:textId="77777777" w:rsidR="007C3F3D" w:rsidRPr="000831BE" w:rsidRDefault="00C67692">
      <w:pPr>
        <w:rPr>
          <w:lang w:val="en-US"/>
        </w:rPr>
      </w:pPr>
      <w:r w:rsidRPr="000831BE">
        <w:rPr>
          <w:lang w:val="en-US"/>
        </w:rPr>
        <w:fldChar w:fldCharType="end"/>
      </w:r>
    </w:p>
    <w:p w14:paraId="60DF180A" w14:textId="77777777" w:rsidR="00AE035F" w:rsidRPr="000831BE" w:rsidRDefault="00AE035F" w:rsidP="00AE035F">
      <w:pPr>
        <w:rPr>
          <w:lang w:val="en-US"/>
        </w:rPr>
      </w:pPr>
    </w:p>
    <w:p w14:paraId="69AA1537" w14:textId="77777777" w:rsidR="00AE035F" w:rsidRPr="000831BE" w:rsidRDefault="00175092" w:rsidP="00AE035F">
      <w:pPr>
        <w:pStyle w:val="Heading1"/>
        <w:rPr>
          <w:lang w:val="en-US"/>
        </w:rPr>
      </w:pPr>
      <w:r w:rsidRPr="000831BE">
        <w:rPr>
          <w:lang w:val="en-US"/>
        </w:rPr>
        <w:br w:type="page"/>
      </w:r>
      <w:bookmarkStart w:id="4" w:name="_Toc263078249"/>
      <w:bookmarkStart w:id="5" w:name="_Toc512465452"/>
      <w:r w:rsidRPr="000831BE">
        <w:rPr>
          <w:lang w:val="en-US"/>
        </w:rPr>
        <w:lastRenderedPageBreak/>
        <w:t>Purpose, scope and users</w:t>
      </w:r>
      <w:bookmarkEnd w:id="4"/>
      <w:bookmarkEnd w:id="5"/>
    </w:p>
    <w:p w14:paraId="3CFCDA2A" w14:textId="57883716" w:rsidR="00583695" w:rsidRPr="000831BE" w:rsidRDefault="00B92A9E" w:rsidP="00DF09C9">
      <w:pPr>
        <w:rPr>
          <w:lang w:val="en-US"/>
        </w:rPr>
      </w:pPr>
      <w:r w:rsidRPr="000831BE">
        <w:rPr>
          <w:lang w:val="en-US"/>
        </w:rPr>
        <w:t>The p</w:t>
      </w:r>
      <w:r w:rsidR="00075492" w:rsidRPr="000831BE">
        <w:rPr>
          <w:lang w:val="en-US"/>
        </w:rPr>
        <w:t xml:space="preserve">urpose of this document is to define </w:t>
      </w:r>
      <w:r w:rsidR="000C7DAA" w:rsidRPr="000831BE">
        <w:rPr>
          <w:lang w:val="en-US"/>
        </w:rPr>
        <w:t>proper methods</w:t>
      </w:r>
      <w:r w:rsidR="00FA745B" w:rsidRPr="000831BE">
        <w:rPr>
          <w:lang w:val="en-US"/>
        </w:rPr>
        <w:t xml:space="preserve"> </w:t>
      </w:r>
      <w:r w:rsidR="00050508" w:rsidRPr="000831BE">
        <w:rPr>
          <w:lang w:val="en-US"/>
        </w:rPr>
        <w:t xml:space="preserve">for maintenance </w:t>
      </w:r>
      <w:r w:rsidR="00FA745B" w:rsidRPr="000831BE">
        <w:rPr>
          <w:lang w:val="en-US"/>
        </w:rPr>
        <w:t xml:space="preserve">of </w:t>
      </w:r>
      <w:r w:rsidR="00583695" w:rsidRPr="000831BE">
        <w:rPr>
          <w:lang w:val="en-US"/>
        </w:rPr>
        <w:t>tools and machinery in order to prevent the unexpected energization, start up</w:t>
      </w:r>
      <w:r w:rsidR="00050508" w:rsidRPr="000831BE">
        <w:rPr>
          <w:lang w:val="en-US"/>
        </w:rPr>
        <w:t>,</w:t>
      </w:r>
      <w:r w:rsidR="00583695" w:rsidRPr="000831BE">
        <w:rPr>
          <w:lang w:val="en-US"/>
        </w:rPr>
        <w:t xml:space="preserve"> or release of stored energy that could cause injury to employees working on equipment.</w:t>
      </w:r>
    </w:p>
    <w:p w14:paraId="4B4A4869" w14:textId="77777777" w:rsidR="00DF09C9" w:rsidRPr="000831BE" w:rsidRDefault="00075492" w:rsidP="0065454D">
      <w:pPr>
        <w:rPr>
          <w:lang w:val="en-US"/>
        </w:rPr>
      </w:pPr>
      <w:r w:rsidRPr="000831BE">
        <w:rPr>
          <w:lang w:val="en-US"/>
        </w:rPr>
        <w:t xml:space="preserve">This document </w:t>
      </w:r>
      <w:r w:rsidR="00B92A9E" w:rsidRPr="000831BE">
        <w:rPr>
          <w:lang w:val="en-US"/>
        </w:rPr>
        <w:t>applies to</w:t>
      </w:r>
      <w:r w:rsidRPr="000831BE">
        <w:rPr>
          <w:lang w:val="en-US"/>
        </w:rPr>
        <w:t xml:space="preserve"> all </w:t>
      </w:r>
      <w:r w:rsidR="00AA79F8" w:rsidRPr="000831BE">
        <w:rPr>
          <w:lang w:val="en-US"/>
        </w:rPr>
        <w:t xml:space="preserve">work activities in [organization name] </w:t>
      </w:r>
      <w:r w:rsidR="0065454D" w:rsidRPr="000831BE">
        <w:rPr>
          <w:lang w:val="en-US"/>
        </w:rPr>
        <w:t xml:space="preserve">where </w:t>
      </w:r>
      <w:r w:rsidR="00583695" w:rsidRPr="000831BE">
        <w:rPr>
          <w:lang w:val="en-US"/>
        </w:rPr>
        <w:t>power and other tools that can cause injuries are used.</w:t>
      </w:r>
      <w:r w:rsidR="00AA79F8" w:rsidRPr="000831BE">
        <w:rPr>
          <w:lang w:val="en-US"/>
        </w:rPr>
        <w:t xml:space="preserve"> </w:t>
      </w:r>
    </w:p>
    <w:p w14:paraId="7BC8C519" w14:textId="1B99AC43" w:rsidR="00AE035F" w:rsidRPr="000831BE" w:rsidRDefault="00175092" w:rsidP="00AE035F">
      <w:pPr>
        <w:rPr>
          <w:lang w:val="en-US"/>
        </w:rPr>
      </w:pPr>
      <w:r w:rsidRPr="000831BE">
        <w:rPr>
          <w:lang w:val="en-US"/>
        </w:rPr>
        <w:t xml:space="preserve">Users of this document are </w:t>
      </w:r>
      <w:r w:rsidR="00DF09C9" w:rsidRPr="000831BE">
        <w:rPr>
          <w:lang w:val="en-US"/>
        </w:rPr>
        <w:t>all employees</w:t>
      </w:r>
      <w:r w:rsidR="00AA79F8" w:rsidRPr="000831BE">
        <w:rPr>
          <w:lang w:val="en-US"/>
        </w:rPr>
        <w:t xml:space="preserve"> of [organization name] </w:t>
      </w:r>
      <w:r w:rsidR="00050508" w:rsidRPr="000831BE">
        <w:rPr>
          <w:lang w:val="en-US"/>
        </w:rPr>
        <w:t xml:space="preserve">who either </w:t>
      </w:r>
      <w:r w:rsidR="00583695" w:rsidRPr="000831BE">
        <w:rPr>
          <w:lang w:val="en-US"/>
        </w:rPr>
        <w:t xml:space="preserve">service or maintain equipment and machines </w:t>
      </w:r>
      <w:r w:rsidR="00050508" w:rsidRPr="000831BE">
        <w:rPr>
          <w:lang w:val="en-US"/>
        </w:rPr>
        <w:t>that could</w:t>
      </w:r>
      <w:r w:rsidR="00583695" w:rsidRPr="000831BE">
        <w:rPr>
          <w:lang w:val="en-US"/>
        </w:rPr>
        <w:t xml:space="preserve"> unexpectedly start up, or who work in areas where the possibility of the release of stored energy could cause injury. This includes authorized employees who perform repair, service</w:t>
      </w:r>
      <w:r w:rsidR="00050508" w:rsidRPr="000831BE">
        <w:rPr>
          <w:lang w:val="en-US"/>
        </w:rPr>
        <w:t>,</w:t>
      </w:r>
      <w:r w:rsidR="00583695" w:rsidRPr="000831BE">
        <w:rPr>
          <w:lang w:val="en-US"/>
        </w:rPr>
        <w:t xml:space="preserve"> and maintenance operations and affected employees who work with the equipment to be locked or tagged out.</w:t>
      </w:r>
      <w:r w:rsidR="00911176" w:rsidRPr="000831BE">
        <w:rPr>
          <w:lang w:val="en-US"/>
        </w:rPr>
        <w:t xml:space="preserve"> It also applies to all contractors working on [organization name] premises.</w:t>
      </w:r>
    </w:p>
    <w:p w14:paraId="603E51EE" w14:textId="77777777" w:rsidR="00F15E0E" w:rsidRPr="000831BE" w:rsidRDefault="00F15E0E" w:rsidP="00F15E0E">
      <w:pPr>
        <w:rPr>
          <w:lang w:val="en-US"/>
        </w:rPr>
      </w:pPr>
      <w:r w:rsidRPr="000831BE">
        <w:rPr>
          <w:lang w:val="en-US"/>
        </w:rPr>
        <w:t>This document does not apply in the following situations:</w:t>
      </w:r>
    </w:p>
    <w:p w14:paraId="51DA0F6C" w14:textId="71723E02" w:rsidR="00F15E0E" w:rsidRPr="000831BE" w:rsidRDefault="00F15E0E" w:rsidP="00C6308E">
      <w:pPr>
        <w:pStyle w:val="ListParagraph"/>
        <w:numPr>
          <w:ilvl w:val="0"/>
          <w:numId w:val="7"/>
        </w:numPr>
        <w:rPr>
          <w:lang w:val="en-US"/>
        </w:rPr>
      </w:pPr>
      <w:r w:rsidRPr="000831BE">
        <w:rPr>
          <w:lang w:val="en-US"/>
        </w:rPr>
        <w:t xml:space="preserve">Servicing or maintaining of cord and plug connected </w:t>
      </w:r>
      <w:r w:rsidR="0055533D" w:rsidRPr="000831BE">
        <w:rPr>
          <w:lang w:val="en-US"/>
        </w:rPr>
        <w:t xml:space="preserve">to </w:t>
      </w:r>
      <w:r w:rsidRPr="000831BE">
        <w:rPr>
          <w:lang w:val="en-US"/>
        </w:rPr>
        <w:t>electrical equipment. Cords should remain unplugged and under the supervision of the employee throughout the operation.</w:t>
      </w:r>
    </w:p>
    <w:p w14:paraId="358E74A8" w14:textId="7880FCCD" w:rsidR="00F15E0E" w:rsidRPr="000831BE" w:rsidRDefault="00F15E0E" w:rsidP="00C6308E">
      <w:pPr>
        <w:pStyle w:val="ListParagraph"/>
        <w:numPr>
          <w:ilvl w:val="0"/>
          <w:numId w:val="7"/>
        </w:numPr>
        <w:rPr>
          <w:lang w:val="en-US"/>
        </w:rPr>
      </w:pPr>
      <w:r w:rsidRPr="000831BE">
        <w:rPr>
          <w:lang w:val="en-US"/>
        </w:rPr>
        <w:t>During hot tap operations that involve transmission and distribution systems for gas, steam</w:t>
      </w:r>
      <w:r w:rsidR="0055533D" w:rsidRPr="000831BE">
        <w:rPr>
          <w:lang w:val="en-US"/>
        </w:rPr>
        <w:t>,</w:t>
      </w:r>
      <w:r w:rsidRPr="000831BE">
        <w:rPr>
          <w:lang w:val="en-US"/>
        </w:rPr>
        <w:t xml:space="preserve"> or water when they are performed on pressurized pipelines. </w:t>
      </w:r>
    </w:p>
    <w:p w14:paraId="351E2361" w14:textId="77777777" w:rsidR="00097554" w:rsidRPr="000831BE" w:rsidRDefault="00F15E0E" w:rsidP="0011219F">
      <w:pPr>
        <w:pStyle w:val="ListParagraph"/>
        <w:numPr>
          <w:ilvl w:val="0"/>
          <w:numId w:val="7"/>
        </w:numPr>
        <w:rPr>
          <w:lang w:val="en-US"/>
        </w:rPr>
      </w:pPr>
      <w:commentRangeStart w:id="6"/>
      <w:r w:rsidRPr="000831BE">
        <w:rPr>
          <w:lang w:val="en-US"/>
        </w:rPr>
        <w:t>When employees are provided with an alternative type of protection that is equally effective.</w:t>
      </w:r>
      <w:r w:rsidR="00C6308E" w:rsidRPr="000831BE">
        <w:rPr>
          <w:lang w:val="en-US"/>
        </w:rPr>
        <w:t xml:space="preserve"> </w:t>
      </w:r>
      <w:commentRangeEnd w:id="6"/>
      <w:r w:rsidR="000831BE">
        <w:rPr>
          <w:rStyle w:val="CommentReference"/>
        </w:rPr>
        <w:commentReference w:id="6"/>
      </w:r>
    </w:p>
    <w:p w14:paraId="60400B9D" w14:textId="77777777" w:rsidR="0011219F" w:rsidRPr="000831BE" w:rsidRDefault="0011219F" w:rsidP="0011219F">
      <w:pPr>
        <w:rPr>
          <w:lang w:val="en-US"/>
        </w:rPr>
      </w:pPr>
    </w:p>
    <w:p w14:paraId="140A7BE6" w14:textId="77777777" w:rsidR="00AE035F" w:rsidRPr="000831BE" w:rsidRDefault="00C67692" w:rsidP="00AE035F">
      <w:pPr>
        <w:pStyle w:val="Heading1"/>
        <w:rPr>
          <w:lang w:val="en-US"/>
        </w:rPr>
      </w:pPr>
      <w:bookmarkStart w:id="7" w:name="_Toc263078250"/>
      <w:bookmarkStart w:id="8" w:name="_Toc512465453"/>
      <w:r w:rsidRPr="000831BE">
        <w:rPr>
          <w:lang w:val="en-US"/>
        </w:rPr>
        <w:t>Reference documents</w:t>
      </w:r>
      <w:bookmarkEnd w:id="7"/>
      <w:bookmarkEnd w:id="8"/>
    </w:p>
    <w:p w14:paraId="5679C4B1" w14:textId="324BC773" w:rsidR="00937EBB" w:rsidRPr="000831BE" w:rsidRDefault="000831BE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ISO 45</w:t>
      </w:r>
      <w:r w:rsidR="00937EBB" w:rsidRPr="000831BE">
        <w:rPr>
          <w:rFonts w:eastAsia="Times New Roman"/>
          <w:lang w:val="en-US"/>
        </w:rPr>
        <w:t>001:2018 standard, clause 8.1</w:t>
      </w:r>
    </w:p>
    <w:p w14:paraId="187B8DD9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OH&amp;S Manual</w:t>
      </w:r>
    </w:p>
    <w:p w14:paraId="56FD859D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OH&amp;S Policy</w:t>
      </w:r>
    </w:p>
    <w:p w14:paraId="56FBB253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 xml:space="preserve">OH&amp;S Objectives </w:t>
      </w:r>
    </w:p>
    <w:p w14:paraId="202F56E1" w14:textId="77777777" w:rsid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Procedure for Addressing Risks and Opportunities and OH&amp;S Hazards</w:t>
      </w:r>
      <w:r w:rsidRPr="000831BE" w:rsidDel="007F1022">
        <w:rPr>
          <w:rFonts w:eastAsia="Times New Roman"/>
          <w:lang w:val="en-US"/>
        </w:rPr>
        <w:t xml:space="preserve"> </w:t>
      </w:r>
    </w:p>
    <w:p w14:paraId="10F4EF46" w14:textId="5324AFE2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Procedure for Operational Control</w:t>
      </w:r>
    </w:p>
    <w:p w14:paraId="1F8C1118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 xml:space="preserve">Procedures for Preparedness and Emergency Response </w:t>
      </w:r>
    </w:p>
    <w:p w14:paraId="5B789631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List of Legal and Other Requirements</w:t>
      </w:r>
    </w:p>
    <w:p w14:paraId="3C26B2CA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Procedure for Incident Investigation</w:t>
      </w:r>
    </w:p>
    <w:p w14:paraId="0AF9F2EF" w14:textId="77777777" w:rsidR="00B95972" w:rsidRPr="000831BE" w:rsidRDefault="00B95972" w:rsidP="00B95972">
      <w:pPr>
        <w:spacing w:before="240"/>
        <w:rPr>
          <w:lang w:val="en-US"/>
        </w:rPr>
      </w:pPr>
    </w:p>
    <w:p w14:paraId="31E9812F" w14:textId="77777777" w:rsidR="00AE035F" w:rsidRPr="000831BE" w:rsidRDefault="00F15E0E" w:rsidP="00AE035F">
      <w:pPr>
        <w:pStyle w:val="Heading1"/>
        <w:rPr>
          <w:lang w:val="en-US"/>
        </w:rPr>
      </w:pPr>
      <w:bookmarkStart w:id="9" w:name="_Toc512465454"/>
      <w:r w:rsidRPr="000831BE">
        <w:rPr>
          <w:lang w:val="en-US"/>
        </w:rPr>
        <w:t>Lock out/tag out operations</w:t>
      </w:r>
      <w:bookmarkEnd w:id="9"/>
    </w:p>
    <w:p w14:paraId="660DB10D" w14:textId="46C1D15B" w:rsidR="00F15E0E" w:rsidRPr="000831BE" w:rsidRDefault="00F15E0E" w:rsidP="00DD461C">
      <w:pPr>
        <w:rPr>
          <w:lang w:val="en-US"/>
        </w:rPr>
      </w:pPr>
      <w:commentRangeStart w:id="10"/>
      <w:r w:rsidRPr="000831BE">
        <w:rPr>
          <w:b/>
          <w:lang w:val="en-US"/>
        </w:rPr>
        <w:t>Lock</w:t>
      </w:r>
      <w:r w:rsidR="00DA3097" w:rsidRPr="000831BE">
        <w:rPr>
          <w:b/>
          <w:lang w:val="en-US"/>
        </w:rPr>
        <w:t xml:space="preserve"> </w:t>
      </w:r>
      <w:r w:rsidRPr="000831BE">
        <w:rPr>
          <w:b/>
          <w:lang w:val="en-US"/>
        </w:rPr>
        <w:t>out</w:t>
      </w:r>
      <w:r w:rsidRPr="000831BE">
        <w:rPr>
          <w:lang w:val="en-US"/>
        </w:rPr>
        <w:t xml:space="preserve"> </w:t>
      </w:r>
      <w:commentRangeEnd w:id="10"/>
      <w:r w:rsidR="000831BE">
        <w:rPr>
          <w:rStyle w:val="CommentReference"/>
        </w:rPr>
        <w:commentReference w:id="10"/>
      </w:r>
      <w:r w:rsidRPr="000831BE">
        <w:rPr>
          <w:lang w:val="en-US"/>
        </w:rPr>
        <w:t>– The placement of a physical restraint and/or energy-isolating device, which ensures that the equipment cannot be operated or release hazardous energy.</w:t>
      </w:r>
    </w:p>
    <w:p w14:paraId="364E3CC7" w14:textId="77777777" w:rsidR="00F15E0E" w:rsidRPr="000831BE" w:rsidRDefault="00F15E0E" w:rsidP="00DD461C">
      <w:pPr>
        <w:rPr>
          <w:lang w:val="en-US"/>
        </w:rPr>
      </w:pPr>
      <w:commentRangeStart w:id="11"/>
      <w:r w:rsidRPr="000831BE">
        <w:rPr>
          <w:b/>
          <w:lang w:val="en-US"/>
        </w:rPr>
        <w:t>Tag</w:t>
      </w:r>
      <w:r w:rsidR="00DA3097" w:rsidRPr="000831BE">
        <w:rPr>
          <w:b/>
          <w:lang w:val="en-US"/>
        </w:rPr>
        <w:t xml:space="preserve"> </w:t>
      </w:r>
      <w:r w:rsidRPr="000831BE">
        <w:rPr>
          <w:b/>
          <w:lang w:val="en-US"/>
        </w:rPr>
        <w:t>out</w:t>
      </w:r>
      <w:r w:rsidRPr="000831BE">
        <w:rPr>
          <w:lang w:val="en-US"/>
        </w:rPr>
        <w:t xml:space="preserve"> </w:t>
      </w:r>
      <w:commentRangeEnd w:id="11"/>
      <w:r w:rsidR="000831BE">
        <w:rPr>
          <w:rStyle w:val="CommentReference"/>
        </w:rPr>
        <w:commentReference w:id="11"/>
      </w:r>
      <w:r w:rsidRPr="000831BE">
        <w:rPr>
          <w:lang w:val="en-US"/>
        </w:rPr>
        <w:t>– The placement of a warning/identification tag on an energy-isolating device to indicate that the equipment must not be operated and identifi</w:t>
      </w:r>
      <w:r w:rsidR="00D42F57" w:rsidRPr="000831BE">
        <w:rPr>
          <w:lang w:val="en-US"/>
        </w:rPr>
        <w:t>cation of</w:t>
      </w:r>
      <w:r w:rsidRPr="000831BE">
        <w:rPr>
          <w:lang w:val="en-US"/>
        </w:rPr>
        <w:t xml:space="preserve"> the person who applied the lock/tag.</w:t>
      </w:r>
      <w:r w:rsidR="00C6308E" w:rsidRPr="000831BE">
        <w:rPr>
          <w:lang w:val="en-US"/>
        </w:rPr>
        <w:t xml:space="preserve"> </w:t>
      </w:r>
    </w:p>
    <w:p w14:paraId="727E7E33" w14:textId="77777777" w:rsidR="00D42F57" w:rsidRPr="000831BE" w:rsidRDefault="00D42F57" w:rsidP="00D42F57">
      <w:pPr>
        <w:pStyle w:val="Heading2"/>
      </w:pPr>
      <w:bookmarkStart w:id="12" w:name="_Toc512465455"/>
      <w:r w:rsidRPr="000831BE">
        <w:lastRenderedPageBreak/>
        <w:t>Basic rules for lock</w:t>
      </w:r>
      <w:r w:rsidR="00DA3097" w:rsidRPr="000831BE">
        <w:t xml:space="preserve"> </w:t>
      </w:r>
      <w:r w:rsidRPr="000831BE">
        <w:t xml:space="preserve">out and </w:t>
      </w:r>
      <w:r w:rsidR="0014249E" w:rsidRPr="000831BE">
        <w:t>tag out</w:t>
      </w:r>
      <w:bookmarkEnd w:id="12"/>
      <w:r w:rsidRPr="000831BE">
        <w:t xml:space="preserve"> </w:t>
      </w:r>
    </w:p>
    <w:p w14:paraId="42DCD9BA" w14:textId="77777777" w:rsidR="00F117FA" w:rsidRDefault="00F117FA" w:rsidP="0014249E">
      <w:pPr>
        <w:rPr>
          <w:lang w:val="en-US"/>
        </w:rPr>
      </w:pPr>
    </w:p>
    <w:p w14:paraId="2139532F" w14:textId="77777777" w:rsidR="006509BC" w:rsidRPr="00AC39C4" w:rsidRDefault="006509BC" w:rsidP="006509BC">
      <w:pPr>
        <w:jc w:val="center"/>
      </w:pPr>
      <w:r w:rsidRPr="00AC39C4">
        <w:t>** END OF FREE PREVIEW **</w:t>
      </w:r>
    </w:p>
    <w:p w14:paraId="2F38E8B3" w14:textId="77777777" w:rsidR="006509BC" w:rsidRDefault="006509BC" w:rsidP="006509BC">
      <w:pPr>
        <w:spacing w:after="0"/>
        <w:jc w:val="center"/>
      </w:pPr>
      <w:r w:rsidRPr="00AC39C4">
        <w:t xml:space="preserve">To download full version of this document click here: </w:t>
      </w:r>
    </w:p>
    <w:p w14:paraId="6744D953" w14:textId="24722103" w:rsidR="006509BC" w:rsidRPr="000831BE" w:rsidRDefault="00B02F0A" w:rsidP="00D53FA8">
      <w:pPr>
        <w:jc w:val="center"/>
        <w:rPr>
          <w:lang w:val="en-US"/>
        </w:rPr>
      </w:pPr>
      <w:hyperlink r:id="rId10" w:history="1">
        <w:r w:rsidR="00D53FA8" w:rsidRPr="002D3F7B">
          <w:rPr>
            <w:rStyle w:val="Hyperlink"/>
          </w:rPr>
          <w:t>https://advisera.com/45001academy/documentation/good-practice-for-maintenance-of-tools-and-machinery/</w:t>
        </w:r>
      </w:hyperlink>
      <w:r w:rsidR="00D53FA8">
        <w:t xml:space="preserve"> </w:t>
      </w:r>
    </w:p>
    <w:sectPr w:rsidR="006509BC" w:rsidRPr="000831BE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26T00:21:00Z" w:initials="45A">
    <w:p w14:paraId="41BD269D" w14:textId="4D4C1204" w:rsidR="000831BE" w:rsidRPr="000831BE" w:rsidRDefault="000831B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26T00:21:00Z" w:initials="45A">
    <w:p w14:paraId="7A8792AB" w14:textId="73B72B70" w:rsidR="000831BE" w:rsidRPr="000831BE" w:rsidRDefault="000831B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26T00:21:00Z" w:initials="45A">
    <w:p w14:paraId="4C7D0AF7" w14:textId="75141B51" w:rsidR="000831BE" w:rsidRPr="000831BE" w:rsidRDefault="000831B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6" w:author="45001Academy" w:date="2018-04-26T00:21:00Z" w:initials="45A">
    <w:p w14:paraId="4F72251C" w14:textId="6443CA9C" w:rsidR="000831BE" w:rsidRPr="000831BE" w:rsidRDefault="000831BE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CF4CD8">
        <w:rPr>
          <w:rStyle w:val="CommentReference"/>
          <w:color w:val="000000" w:themeColor="text1"/>
        </w:rPr>
        <w:annotationRef/>
      </w:r>
      <w:r w:rsidRPr="00CF4CD8">
        <w:rPr>
          <w:color w:val="000000" w:themeColor="text1"/>
        </w:rPr>
        <w:t>E.g., personal protective equipment such as safety glows, helmets, face shields, etc.</w:t>
      </w:r>
    </w:p>
  </w:comment>
  <w:comment w:id="10" w:author="45001Academy" w:date="2018-04-26T00:21:00Z" w:initials="45A">
    <w:p w14:paraId="71D2D0DA" w14:textId="28B813DB" w:rsidR="000831BE" w:rsidRPr="000831BE" w:rsidRDefault="000831BE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CF4CD8">
        <w:rPr>
          <w:rStyle w:val="CommentReference"/>
          <w:color w:val="000000" w:themeColor="text1"/>
        </w:rPr>
        <w:annotationRef/>
      </w:r>
      <w:r w:rsidRPr="00CF4CD8">
        <w:rPr>
          <w:color w:val="000000" w:themeColor="text1"/>
        </w:rPr>
        <w:t>E.g., placement of a lock or tag on an energy-isolating device, indicating that the energy-isolating device is not to be operated until removal of the lock or tag.</w:t>
      </w:r>
    </w:p>
  </w:comment>
  <w:comment w:id="11" w:author="45001Academy" w:date="2018-04-26T00:21:00Z" w:initials="45A">
    <w:p w14:paraId="054BDC86" w14:textId="3DF9391F" w:rsidR="000831BE" w:rsidRPr="000831BE" w:rsidRDefault="000831BE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CF4CD8">
        <w:rPr>
          <w:rStyle w:val="CommentReference"/>
          <w:color w:val="000000" w:themeColor="text1"/>
        </w:rPr>
        <w:annotationRef/>
      </w:r>
      <w:r w:rsidRPr="00CF4CD8">
        <w:rPr>
          <w:color w:val="000000" w:themeColor="text1"/>
        </w:rPr>
        <w:t>E.g. placement of label saying “DANGER – DO NOT OPERATE”</w:t>
      </w:r>
      <w:r>
        <w:rPr>
          <w:color w:val="000000" w:themeColor="text1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BD269D" w15:done="0"/>
  <w15:commentEx w15:paraId="7A8792AB" w15:done="0"/>
  <w15:commentEx w15:paraId="4C7D0AF7" w15:done="0"/>
  <w15:commentEx w15:paraId="4F72251C" w15:done="0"/>
  <w15:commentEx w15:paraId="71D2D0DA" w15:done="0"/>
  <w15:commentEx w15:paraId="054BDC8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0C15A2" w16cid:durableId="1E79EDFE"/>
  <w16cid:commentId w16cid:paraId="3BA68825" w16cid:durableId="1E79EDFF"/>
  <w16cid:commentId w16cid:paraId="7EC1D84B" w16cid:durableId="1E79EE00"/>
  <w16cid:commentId w16cid:paraId="6D93A1D1" w16cid:durableId="1E79EE01"/>
  <w16cid:commentId w16cid:paraId="53B3B068" w16cid:durableId="1E79EE02"/>
  <w16cid:commentId w16cid:paraId="2F836BC3" w16cid:durableId="1E79EE03"/>
  <w16cid:commentId w16cid:paraId="5FC9D37B" w16cid:durableId="1E79EE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8B1B8" w14:textId="77777777" w:rsidR="00B02F0A" w:rsidRDefault="00B02F0A" w:rsidP="00AE035F">
      <w:pPr>
        <w:spacing w:after="0" w:line="240" w:lineRule="auto"/>
      </w:pPr>
      <w:r>
        <w:separator/>
      </w:r>
    </w:p>
  </w:endnote>
  <w:endnote w:type="continuationSeparator" w:id="0">
    <w:p w14:paraId="653B051A" w14:textId="77777777" w:rsidR="00B02F0A" w:rsidRDefault="00B02F0A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3A23F" w14:textId="77777777" w:rsidR="004D3099" w:rsidRDefault="004D30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A745B" w:rsidRPr="00AE5C4B" w14:paraId="618946A8" w14:textId="77777777" w:rsidTr="007C3F3D">
      <w:tc>
        <w:tcPr>
          <w:tcW w:w="3369" w:type="dxa"/>
        </w:tcPr>
        <w:p w14:paraId="1CFBD0FC" w14:textId="77777777" w:rsidR="00FA745B" w:rsidRPr="00AE5C4B" w:rsidRDefault="00583695" w:rsidP="00DD461C">
          <w:pPr>
            <w:pStyle w:val="Footer"/>
            <w:rPr>
              <w:sz w:val="18"/>
              <w:szCs w:val="18"/>
              <w:lang w:val="en-US"/>
            </w:rPr>
          </w:pPr>
          <w:r w:rsidRPr="00583695">
            <w:rPr>
              <w:sz w:val="18"/>
              <w:szCs w:val="18"/>
            </w:rPr>
            <w:t>Good Practice for Maintenance of Tools and Machinery</w:t>
          </w:r>
        </w:p>
      </w:tc>
      <w:tc>
        <w:tcPr>
          <w:tcW w:w="2268" w:type="dxa"/>
        </w:tcPr>
        <w:p w14:paraId="038D1CE8" w14:textId="77777777" w:rsidR="00FA745B" w:rsidRPr="00AE5C4B" w:rsidRDefault="00FA745B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 [version] from [date]</w:t>
          </w:r>
        </w:p>
      </w:tc>
      <w:tc>
        <w:tcPr>
          <w:tcW w:w="3685" w:type="dxa"/>
        </w:tcPr>
        <w:p w14:paraId="579A9D16" w14:textId="77777777" w:rsidR="00FA745B" w:rsidRPr="00AE5C4B" w:rsidRDefault="00FA745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C67692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C67692" w:rsidRPr="00AE5C4B">
            <w:rPr>
              <w:b/>
              <w:sz w:val="18"/>
              <w:lang w:val="en-US"/>
            </w:rPr>
            <w:fldChar w:fldCharType="separate"/>
          </w:r>
          <w:r w:rsidR="004D3099">
            <w:rPr>
              <w:b/>
              <w:noProof/>
              <w:sz w:val="18"/>
              <w:lang w:val="en-US"/>
            </w:rPr>
            <w:t>2</w:t>
          </w:r>
          <w:r w:rsidR="00C67692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C67692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C67692" w:rsidRPr="00AE5C4B">
            <w:rPr>
              <w:b/>
              <w:sz w:val="18"/>
              <w:lang w:val="en-US"/>
            </w:rPr>
            <w:fldChar w:fldCharType="separate"/>
          </w:r>
          <w:r w:rsidR="004D3099">
            <w:rPr>
              <w:b/>
              <w:noProof/>
              <w:sz w:val="18"/>
              <w:lang w:val="en-US"/>
            </w:rPr>
            <w:t>4</w:t>
          </w:r>
          <w:r w:rsidR="00C67692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6A6889EC" w14:textId="4EB370E3" w:rsidR="00FA745B" w:rsidRPr="00AE5C4B" w:rsidRDefault="00FA745B" w:rsidP="00937EBB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bookmarkStart w:id="13" w:name="_GoBack"/>
    <w:bookmarkEnd w:id="1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CC2E3E" w14:textId="7C7385A1" w:rsidR="00FA745B" w:rsidRPr="004B1E43" w:rsidRDefault="00FA745B" w:rsidP="00AE035F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9C237" w14:textId="77777777" w:rsidR="00B02F0A" w:rsidRDefault="00B02F0A" w:rsidP="00AE035F">
      <w:pPr>
        <w:spacing w:after="0" w:line="240" w:lineRule="auto"/>
      </w:pPr>
      <w:r>
        <w:separator/>
      </w:r>
    </w:p>
  </w:footnote>
  <w:footnote w:type="continuationSeparator" w:id="0">
    <w:p w14:paraId="76E4C31D" w14:textId="77777777" w:rsidR="00B02F0A" w:rsidRDefault="00B02F0A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1025F" w14:textId="77777777" w:rsidR="004D3099" w:rsidRDefault="004D30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FA745B" w:rsidRPr="00AE5C4B" w14:paraId="45EA8B2D" w14:textId="77777777" w:rsidTr="00AE035F">
      <w:tc>
        <w:tcPr>
          <w:tcW w:w="6771" w:type="dxa"/>
        </w:tcPr>
        <w:p w14:paraId="76DEA5FA" w14:textId="77777777" w:rsidR="00FA745B" w:rsidRPr="00AE5C4B" w:rsidRDefault="00FA745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6924EEC" w14:textId="77777777" w:rsidR="00FA745B" w:rsidRPr="00AE5C4B" w:rsidRDefault="00FA745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1EA1636" w14:textId="77777777" w:rsidR="00FA745B" w:rsidRPr="00AE5C4B" w:rsidRDefault="00FA745B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83745" w14:textId="77777777" w:rsidR="004D3099" w:rsidRDefault="004D30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F233BE"/>
    <w:multiLevelType w:val="multilevel"/>
    <w:tmpl w:val="A680E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2" w15:restartNumberingAfterBreak="0">
    <w:nsid w:val="275065C2"/>
    <w:multiLevelType w:val="multilevel"/>
    <w:tmpl w:val="A680E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3" w15:restartNumberingAfterBreak="0">
    <w:nsid w:val="2C711FA2"/>
    <w:multiLevelType w:val="multilevel"/>
    <w:tmpl w:val="A47A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4" w15:restartNumberingAfterBreak="0">
    <w:nsid w:val="47BE0BC9"/>
    <w:multiLevelType w:val="multilevel"/>
    <w:tmpl w:val="8A7A0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25859"/>
    <w:multiLevelType w:val="multilevel"/>
    <w:tmpl w:val="A47A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7" w15:restartNumberingAfterBreak="0">
    <w:nsid w:val="5EE83066"/>
    <w:multiLevelType w:val="multilevel"/>
    <w:tmpl w:val="A47A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8" w15:restartNumberingAfterBreak="0">
    <w:nsid w:val="64030CAE"/>
    <w:multiLevelType w:val="multilevel"/>
    <w:tmpl w:val="A680E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47371"/>
    <w:rsid w:val="00047F9E"/>
    <w:rsid w:val="00050508"/>
    <w:rsid w:val="00065FC9"/>
    <w:rsid w:val="00070593"/>
    <w:rsid w:val="00074A12"/>
    <w:rsid w:val="00075492"/>
    <w:rsid w:val="0007717B"/>
    <w:rsid w:val="00083033"/>
    <w:rsid w:val="000831BE"/>
    <w:rsid w:val="00096CDE"/>
    <w:rsid w:val="00097554"/>
    <w:rsid w:val="000A10A4"/>
    <w:rsid w:val="000B0E0C"/>
    <w:rsid w:val="000B2446"/>
    <w:rsid w:val="000B3DA3"/>
    <w:rsid w:val="000C0DC6"/>
    <w:rsid w:val="000C1731"/>
    <w:rsid w:val="000C4D63"/>
    <w:rsid w:val="000C7DAA"/>
    <w:rsid w:val="000D2410"/>
    <w:rsid w:val="000D767A"/>
    <w:rsid w:val="000E452B"/>
    <w:rsid w:val="000F1F0C"/>
    <w:rsid w:val="00104F0F"/>
    <w:rsid w:val="0011219F"/>
    <w:rsid w:val="00113FCB"/>
    <w:rsid w:val="001144EE"/>
    <w:rsid w:val="0012693F"/>
    <w:rsid w:val="00126A4D"/>
    <w:rsid w:val="00131E09"/>
    <w:rsid w:val="0014249E"/>
    <w:rsid w:val="00155FA2"/>
    <w:rsid w:val="00161952"/>
    <w:rsid w:val="00163C2F"/>
    <w:rsid w:val="00172203"/>
    <w:rsid w:val="0017399D"/>
    <w:rsid w:val="00175092"/>
    <w:rsid w:val="00182C8A"/>
    <w:rsid w:val="00196416"/>
    <w:rsid w:val="001A3644"/>
    <w:rsid w:val="001B0E11"/>
    <w:rsid w:val="001B6111"/>
    <w:rsid w:val="001B7754"/>
    <w:rsid w:val="001B7EBF"/>
    <w:rsid w:val="001F7D4F"/>
    <w:rsid w:val="00202957"/>
    <w:rsid w:val="00214C67"/>
    <w:rsid w:val="002217A2"/>
    <w:rsid w:val="002233F3"/>
    <w:rsid w:val="00240649"/>
    <w:rsid w:val="00243804"/>
    <w:rsid w:val="00257BC7"/>
    <w:rsid w:val="00262C28"/>
    <w:rsid w:val="002729F8"/>
    <w:rsid w:val="00275B62"/>
    <w:rsid w:val="00282F32"/>
    <w:rsid w:val="00284E59"/>
    <w:rsid w:val="00291D00"/>
    <w:rsid w:val="00295407"/>
    <w:rsid w:val="00297475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05F1C"/>
    <w:rsid w:val="0031175A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93568"/>
    <w:rsid w:val="00394CE2"/>
    <w:rsid w:val="0039580F"/>
    <w:rsid w:val="003A6C36"/>
    <w:rsid w:val="003B0625"/>
    <w:rsid w:val="003B38B4"/>
    <w:rsid w:val="003B5BA6"/>
    <w:rsid w:val="003B7321"/>
    <w:rsid w:val="003C57CE"/>
    <w:rsid w:val="003E2FFB"/>
    <w:rsid w:val="003E645F"/>
    <w:rsid w:val="003F3E47"/>
    <w:rsid w:val="003F3E69"/>
    <w:rsid w:val="00403D05"/>
    <w:rsid w:val="00406C2A"/>
    <w:rsid w:val="00407168"/>
    <w:rsid w:val="00410D6B"/>
    <w:rsid w:val="00412B9F"/>
    <w:rsid w:val="004167AB"/>
    <w:rsid w:val="00421FB0"/>
    <w:rsid w:val="0042369A"/>
    <w:rsid w:val="004239BB"/>
    <w:rsid w:val="00423C76"/>
    <w:rsid w:val="00433C8E"/>
    <w:rsid w:val="0044745C"/>
    <w:rsid w:val="004519F1"/>
    <w:rsid w:val="004639E7"/>
    <w:rsid w:val="0046673D"/>
    <w:rsid w:val="004725C4"/>
    <w:rsid w:val="00481108"/>
    <w:rsid w:val="004817B0"/>
    <w:rsid w:val="00486F3D"/>
    <w:rsid w:val="00491484"/>
    <w:rsid w:val="004921CF"/>
    <w:rsid w:val="00494B5D"/>
    <w:rsid w:val="004B0D48"/>
    <w:rsid w:val="004B1A89"/>
    <w:rsid w:val="004B57FB"/>
    <w:rsid w:val="004B5C55"/>
    <w:rsid w:val="004B6CDE"/>
    <w:rsid w:val="004B7046"/>
    <w:rsid w:val="004B79A5"/>
    <w:rsid w:val="004C6533"/>
    <w:rsid w:val="004D3099"/>
    <w:rsid w:val="004D4D38"/>
    <w:rsid w:val="004E063A"/>
    <w:rsid w:val="004E3449"/>
    <w:rsid w:val="004E56B9"/>
    <w:rsid w:val="004E56FA"/>
    <w:rsid w:val="004E5789"/>
    <w:rsid w:val="00505219"/>
    <w:rsid w:val="00507BC7"/>
    <w:rsid w:val="00511FB4"/>
    <w:rsid w:val="0053648E"/>
    <w:rsid w:val="00541124"/>
    <w:rsid w:val="0054162F"/>
    <w:rsid w:val="0055229E"/>
    <w:rsid w:val="00553076"/>
    <w:rsid w:val="00554169"/>
    <w:rsid w:val="0055533D"/>
    <w:rsid w:val="005574EA"/>
    <w:rsid w:val="00570A8D"/>
    <w:rsid w:val="00575AD0"/>
    <w:rsid w:val="00583695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73D2"/>
    <w:rsid w:val="00622C93"/>
    <w:rsid w:val="006273A4"/>
    <w:rsid w:val="00632D32"/>
    <w:rsid w:val="0063742A"/>
    <w:rsid w:val="0064419D"/>
    <w:rsid w:val="006502A4"/>
    <w:rsid w:val="006509BC"/>
    <w:rsid w:val="0065454D"/>
    <w:rsid w:val="00663200"/>
    <w:rsid w:val="0066732A"/>
    <w:rsid w:val="00674C25"/>
    <w:rsid w:val="00687C6E"/>
    <w:rsid w:val="00687CEE"/>
    <w:rsid w:val="00691F16"/>
    <w:rsid w:val="006949AE"/>
    <w:rsid w:val="00697F49"/>
    <w:rsid w:val="006B096D"/>
    <w:rsid w:val="006B3390"/>
    <w:rsid w:val="006C2FCE"/>
    <w:rsid w:val="006C3497"/>
    <w:rsid w:val="006D0F17"/>
    <w:rsid w:val="006D1E08"/>
    <w:rsid w:val="006D3EBC"/>
    <w:rsid w:val="006D7876"/>
    <w:rsid w:val="006E18C1"/>
    <w:rsid w:val="006F5C99"/>
    <w:rsid w:val="006F7DDC"/>
    <w:rsid w:val="00700F27"/>
    <w:rsid w:val="00706759"/>
    <w:rsid w:val="00712714"/>
    <w:rsid w:val="007349C5"/>
    <w:rsid w:val="0073797E"/>
    <w:rsid w:val="00741559"/>
    <w:rsid w:val="00742461"/>
    <w:rsid w:val="00746F9A"/>
    <w:rsid w:val="00762719"/>
    <w:rsid w:val="00767B90"/>
    <w:rsid w:val="00787124"/>
    <w:rsid w:val="007B2B5E"/>
    <w:rsid w:val="007B3956"/>
    <w:rsid w:val="007C2431"/>
    <w:rsid w:val="007C3F3D"/>
    <w:rsid w:val="007D2DF9"/>
    <w:rsid w:val="007D3D55"/>
    <w:rsid w:val="007D4087"/>
    <w:rsid w:val="007D4BA1"/>
    <w:rsid w:val="00813AF2"/>
    <w:rsid w:val="008154EE"/>
    <w:rsid w:val="0082668A"/>
    <w:rsid w:val="00834794"/>
    <w:rsid w:val="00842FE0"/>
    <w:rsid w:val="00846A93"/>
    <w:rsid w:val="00860283"/>
    <w:rsid w:val="008604BA"/>
    <w:rsid w:val="00875364"/>
    <w:rsid w:val="0088736D"/>
    <w:rsid w:val="008902DA"/>
    <w:rsid w:val="0089546B"/>
    <w:rsid w:val="008A11A2"/>
    <w:rsid w:val="008A35DD"/>
    <w:rsid w:val="008A50F4"/>
    <w:rsid w:val="008B428C"/>
    <w:rsid w:val="008B7482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1176"/>
    <w:rsid w:val="009134F5"/>
    <w:rsid w:val="00913C05"/>
    <w:rsid w:val="00927DFD"/>
    <w:rsid w:val="00937EBB"/>
    <w:rsid w:val="0095194A"/>
    <w:rsid w:val="0095362A"/>
    <w:rsid w:val="00953D21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7DD9"/>
    <w:rsid w:val="00A9682C"/>
    <w:rsid w:val="00AA492B"/>
    <w:rsid w:val="00AA79F8"/>
    <w:rsid w:val="00AB3ECD"/>
    <w:rsid w:val="00AB6353"/>
    <w:rsid w:val="00AB6A06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2F0A"/>
    <w:rsid w:val="00B07ED2"/>
    <w:rsid w:val="00B108D2"/>
    <w:rsid w:val="00B12669"/>
    <w:rsid w:val="00B14CD2"/>
    <w:rsid w:val="00B225EF"/>
    <w:rsid w:val="00B24C8E"/>
    <w:rsid w:val="00B30623"/>
    <w:rsid w:val="00B464ED"/>
    <w:rsid w:val="00B46CA0"/>
    <w:rsid w:val="00B61269"/>
    <w:rsid w:val="00B61F93"/>
    <w:rsid w:val="00B63063"/>
    <w:rsid w:val="00B67154"/>
    <w:rsid w:val="00B83A87"/>
    <w:rsid w:val="00B92A9E"/>
    <w:rsid w:val="00B95972"/>
    <w:rsid w:val="00B96603"/>
    <w:rsid w:val="00BA138F"/>
    <w:rsid w:val="00BB1F88"/>
    <w:rsid w:val="00BB58FE"/>
    <w:rsid w:val="00BB66F0"/>
    <w:rsid w:val="00BD1DAE"/>
    <w:rsid w:val="00BD1F2F"/>
    <w:rsid w:val="00BD5261"/>
    <w:rsid w:val="00BE0C08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308E"/>
    <w:rsid w:val="00C633D6"/>
    <w:rsid w:val="00C6574C"/>
    <w:rsid w:val="00C67043"/>
    <w:rsid w:val="00C67692"/>
    <w:rsid w:val="00C711CA"/>
    <w:rsid w:val="00C73C06"/>
    <w:rsid w:val="00C765CE"/>
    <w:rsid w:val="00C95F2B"/>
    <w:rsid w:val="00CA12E4"/>
    <w:rsid w:val="00CA23AF"/>
    <w:rsid w:val="00CC6E0F"/>
    <w:rsid w:val="00CD1E63"/>
    <w:rsid w:val="00CE004C"/>
    <w:rsid w:val="00CE5F3A"/>
    <w:rsid w:val="00CE7E9F"/>
    <w:rsid w:val="00CF4CD8"/>
    <w:rsid w:val="00CF739D"/>
    <w:rsid w:val="00D137D9"/>
    <w:rsid w:val="00D205C0"/>
    <w:rsid w:val="00D301A4"/>
    <w:rsid w:val="00D31762"/>
    <w:rsid w:val="00D326E7"/>
    <w:rsid w:val="00D33250"/>
    <w:rsid w:val="00D3674A"/>
    <w:rsid w:val="00D42F57"/>
    <w:rsid w:val="00D45AF7"/>
    <w:rsid w:val="00D53FA8"/>
    <w:rsid w:val="00D576D1"/>
    <w:rsid w:val="00D61D63"/>
    <w:rsid w:val="00D64245"/>
    <w:rsid w:val="00D7184B"/>
    <w:rsid w:val="00D72078"/>
    <w:rsid w:val="00D755D3"/>
    <w:rsid w:val="00D77A55"/>
    <w:rsid w:val="00D846D7"/>
    <w:rsid w:val="00D91C5E"/>
    <w:rsid w:val="00D94B43"/>
    <w:rsid w:val="00D9612C"/>
    <w:rsid w:val="00DA3097"/>
    <w:rsid w:val="00DA4390"/>
    <w:rsid w:val="00DA78C6"/>
    <w:rsid w:val="00DB46A1"/>
    <w:rsid w:val="00DC6C0E"/>
    <w:rsid w:val="00DD2C83"/>
    <w:rsid w:val="00DD461C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761F"/>
    <w:rsid w:val="00E34946"/>
    <w:rsid w:val="00E34F1A"/>
    <w:rsid w:val="00E35741"/>
    <w:rsid w:val="00E46AD9"/>
    <w:rsid w:val="00E47C16"/>
    <w:rsid w:val="00E76D5D"/>
    <w:rsid w:val="00E80009"/>
    <w:rsid w:val="00E82B50"/>
    <w:rsid w:val="00E8437E"/>
    <w:rsid w:val="00E85258"/>
    <w:rsid w:val="00E95180"/>
    <w:rsid w:val="00EA129F"/>
    <w:rsid w:val="00EA2D39"/>
    <w:rsid w:val="00EA4B07"/>
    <w:rsid w:val="00EA787A"/>
    <w:rsid w:val="00EA7C3F"/>
    <w:rsid w:val="00EC29F0"/>
    <w:rsid w:val="00ED61FD"/>
    <w:rsid w:val="00EE4827"/>
    <w:rsid w:val="00EE4DB6"/>
    <w:rsid w:val="00F06DAF"/>
    <w:rsid w:val="00F07D6D"/>
    <w:rsid w:val="00F11315"/>
    <w:rsid w:val="00F11387"/>
    <w:rsid w:val="00F117FA"/>
    <w:rsid w:val="00F13F5E"/>
    <w:rsid w:val="00F15E0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6238"/>
    <w:rsid w:val="00F71F54"/>
    <w:rsid w:val="00F86933"/>
    <w:rsid w:val="00F90309"/>
    <w:rsid w:val="00F955A9"/>
    <w:rsid w:val="00FA01BA"/>
    <w:rsid w:val="00FA226D"/>
    <w:rsid w:val="00FA72FE"/>
    <w:rsid w:val="00FA745B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1100"/>
  <w15:docId w15:val="{8099795E-F6BC-4016-8A99-B944A8A0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49E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good-practice-for-maintenance-of-tools-and-machinery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3654B-1A6A-43D9-88B1-7DE74F36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Good Practice for Maintenance of Tools and Machinery</vt:lpstr>
      <vt:lpstr>Procedure for Internal Audit</vt:lpstr>
    </vt:vector>
  </TitlesOfParts>
  <Company/>
  <LinksUpToDate>false</LinksUpToDate>
  <CharactersWithSpaces>3901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Good Practice for Maintenance of Tools and Machinery</dc:title>
  <dc:creator>45001Academy</dc:creator>
  <dc:description/>
  <cp:lastModifiedBy>45001Academy</cp:lastModifiedBy>
  <cp:revision>7</cp:revision>
  <dcterms:created xsi:type="dcterms:W3CDTF">2018-04-24T23:35:00Z</dcterms:created>
  <dcterms:modified xsi:type="dcterms:W3CDTF">2020-02-17T18:33:00Z</dcterms:modified>
</cp:coreProperties>
</file>