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53CB0" w14:textId="79337C9B" w:rsidR="00CE6770" w:rsidRDefault="00874950" w:rsidP="00CE6770">
      <w:pPr>
        <w:rPr>
          <w:b/>
          <w:sz w:val="28"/>
          <w:szCs w:val="28"/>
          <w:lang w:val="en-US"/>
        </w:rPr>
      </w:pPr>
      <w:commentRangeStart w:id="0"/>
      <w:r w:rsidRPr="00C208DF">
        <w:rPr>
          <w:b/>
          <w:sz w:val="28"/>
          <w:szCs w:val="28"/>
          <w:lang w:val="en-US"/>
        </w:rPr>
        <w:t xml:space="preserve">Appendix </w:t>
      </w:r>
      <w:r w:rsidR="005F3114">
        <w:rPr>
          <w:b/>
          <w:sz w:val="28"/>
          <w:szCs w:val="28"/>
          <w:lang w:val="en-US"/>
        </w:rPr>
        <w:t>6</w:t>
      </w:r>
      <w:r w:rsidR="00103DA5">
        <w:rPr>
          <w:b/>
          <w:sz w:val="28"/>
          <w:szCs w:val="28"/>
          <w:lang w:val="en-US"/>
        </w:rPr>
        <w:t xml:space="preserve"> </w:t>
      </w:r>
      <w:r w:rsidRPr="00C208DF">
        <w:rPr>
          <w:b/>
          <w:sz w:val="28"/>
          <w:szCs w:val="28"/>
          <w:lang w:val="en-US"/>
        </w:rPr>
        <w:t xml:space="preserve">– </w:t>
      </w:r>
      <w:r w:rsidR="008F7A29">
        <w:rPr>
          <w:b/>
          <w:sz w:val="28"/>
          <w:szCs w:val="28"/>
          <w:lang w:val="en-US"/>
        </w:rPr>
        <w:t>Equipment</w:t>
      </w:r>
      <w:r w:rsidR="0028230B">
        <w:rPr>
          <w:b/>
          <w:sz w:val="28"/>
          <w:szCs w:val="28"/>
          <w:lang w:val="en-US"/>
        </w:rPr>
        <w:t xml:space="preserve"> Calibration R</w:t>
      </w:r>
      <w:r w:rsidR="001F4CA6" w:rsidRPr="00C208DF">
        <w:rPr>
          <w:b/>
          <w:sz w:val="28"/>
          <w:szCs w:val="28"/>
          <w:lang w:val="en-US"/>
        </w:rPr>
        <w:t>ecord</w:t>
      </w:r>
      <w:commentRangeEnd w:id="0"/>
      <w:r w:rsidR="00FE5233">
        <w:rPr>
          <w:rStyle w:val="CommentReference"/>
        </w:rPr>
        <w:commentReference w:id="0"/>
      </w:r>
    </w:p>
    <w:p w14:paraId="772E4982" w14:textId="3A221436" w:rsidR="00143623" w:rsidRPr="00C208DF" w:rsidRDefault="00143623" w:rsidP="00143623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91"/>
        <w:gridCol w:w="1492"/>
        <w:gridCol w:w="1558"/>
        <w:gridCol w:w="2380"/>
        <w:gridCol w:w="1492"/>
        <w:gridCol w:w="1492"/>
        <w:gridCol w:w="1407"/>
        <w:gridCol w:w="1530"/>
        <w:gridCol w:w="1378"/>
      </w:tblGrid>
      <w:tr w:rsidR="00E53CE6" w14:paraId="36A327C3" w14:textId="77777777" w:rsidTr="00E54BE3">
        <w:trPr>
          <w:jc w:val="center"/>
        </w:trPr>
        <w:tc>
          <w:tcPr>
            <w:tcW w:w="1491" w:type="dxa"/>
            <w:vMerge w:val="restart"/>
            <w:shd w:val="clear" w:color="auto" w:fill="BFBFBF" w:themeFill="background1" w:themeFillShade="BF"/>
          </w:tcPr>
          <w:p w14:paraId="26B5EEB4" w14:textId="77777777" w:rsidR="00E53CE6" w:rsidRDefault="00E53CE6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Equipment ID</w:t>
            </w:r>
          </w:p>
        </w:tc>
        <w:tc>
          <w:tcPr>
            <w:tcW w:w="1492" w:type="dxa"/>
            <w:vMerge w:val="restart"/>
            <w:shd w:val="clear" w:color="auto" w:fill="BFBFBF" w:themeFill="background1" w:themeFillShade="BF"/>
          </w:tcPr>
          <w:p w14:paraId="2C9333CD" w14:textId="6F1392B0" w:rsidR="00E53CE6" w:rsidRDefault="00143623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8329" w:type="dxa"/>
            <w:gridSpan w:val="5"/>
            <w:tcBorders>
              <w:right w:val="single" w:sz="18" w:space="0" w:color="000000"/>
            </w:tcBorders>
            <w:shd w:val="clear" w:color="auto" w:fill="BFBFBF" w:themeFill="background1" w:themeFillShade="BF"/>
          </w:tcPr>
          <w:p w14:paraId="26371318" w14:textId="77777777" w:rsidR="00E53CE6" w:rsidRDefault="00E53CE6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Calibration</w:t>
            </w:r>
          </w:p>
        </w:tc>
        <w:tc>
          <w:tcPr>
            <w:tcW w:w="2908" w:type="dxa"/>
            <w:gridSpan w:val="2"/>
            <w:tcBorders>
              <w:left w:val="single" w:sz="18" w:space="0" w:color="000000"/>
            </w:tcBorders>
            <w:shd w:val="clear" w:color="auto" w:fill="BFBFBF" w:themeFill="background1" w:themeFillShade="BF"/>
          </w:tcPr>
          <w:p w14:paraId="29E44E78" w14:textId="6E5BE0CD" w:rsidR="00E53CE6" w:rsidRDefault="00143623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E53CE6" w14:paraId="49DE6F10" w14:textId="77777777" w:rsidTr="00E54BE3">
        <w:trPr>
          <w:jc w:val="center"/>
        </w:trPr>
        <w:tc>
          <w:tcPr>
            <w:tcW w:w="1491" w:type="dxa"/>
            <w:vMerge/>
            <w:shd w:val="clear" w:color="auto" w:fill="BFBFBF" w:themeFill="background1" w:themeFillShade="BF"/>
          </w:tcPr>
          <w:p w14:paraId="2C393956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  <w:vMerge/>
            <w:shd w:val="clear" w:color="auto" w:fill="BFBFBF" w:themeFill="background1" w:themeFillShade="BF"/>
          </w:tcPr>
          <w:p w14:paraId="2A595563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  <w:shd w:val="clear" w:color="auto" w:fill="BFBFBF" w:themeFill="background1" w:themeFillShade="BF"/>
          </w:tcPr>
          <w:p w14:paraId="402D72D5" w14:textId="01C9D83C" w:rsidR="00E53CE6" w:rsidRDefault="00143623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380" w:type="dxa"/>
            <w:shd w:val="clear" w:color="auto" w:fill="BFBFBF" w:themeFill="background1" w:themeFillShade="BF"/>
          </w:tcPr>
          <w:p w14:paraId="2A9B343D" w14:textId="247B8717" w:rsidR="00E53CE6" w:rsidRDefault="00143623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92" w:type="dxa"/>
            <w:shd w:val="clear" w:color="auto" w:fill="BFBFBF" w:themeFill="background1" w:themeFillShade="BF"/>
          </w:tcPr>
          <w:p w14:paraId="1F2FE05A" w14:textId="77777777" w:rsidR="00E53CE6" w:rsidRDefault="00E53CE6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Calibration date</w:t>
            </w:r>
          </w:p>
        </w:tc>
        <w:tc>
          <w:tcPr>
            <w:tcW w:w="1492" w:type="dxa"/>
            <w:shd w:val="clear" w:color="auto" w:fill="BFBFBF" w:themeFill="background1" w:themeFillShade="BF"/>
          </w:tcPr>
          <w:p w14:paraId="0ABEAE85" w14:textId="63EB8D45" w:rsidR="00E53CE6" w:rsidRDefault="00143623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07" w:type="dxa"/>
            <w:tcBorders>
              <w:right w:val="single" w:sz="18" w:space="0" w:color="000000"/>
            </w:tcBorders>
            <w:shd w:val="clear" w:color="auto" w:fill="BFBFBF" w:themeFill="background1" w:themeFillShade="BF"/>
          </w:tcPr>
          <w:p w14:paraId="5039E547" w14:textId="77777777" w:rsidR="00E53CE6" w:rsidRDefault="00E53CE6" w:rsidP="000E2189">
            <w:pPr>
              <w:spacing w:after="0"/>
              <w:rPr>
                <w:lang w:val="en-US"/>
              </w:rPr>
            </w:pPr>
            <w:commentRangeStart w:id="1"/>
            <w:r>
              <w:rPr>
                <w:lang w:val="en-US"/>
              </w:rPr>
              <w:t>Report ID</w:t>
            </w:r>
            <w:commentRangeEnd w:id="1"/>
            <w:r w:rsidR="00FE5233">
              <w:rPr>
                <w:rStyle w:val="CommentReference"/>
              </w:rPr>
              <w:commentReference w:id="1"/>
            </w:r>
          </w:p>
        </w:tc>
        <w:tc>
          <w:tcPr>
            <w:tcW w:w="1530" w:type="dxa"/>
            <w:tcBorders>
              <w:left w:val="single" w:sz="18" w:space="0" w:color="000000"/>
            </w:tcBorders>
            <w:shd w:val="clear" w:color="auto" w:fill="BFBFBF" w:themeFill="background1" w:themeFillShade="BF"/>
          </w:tcPr>
          <w:p w14:paraId="581DC123" w14:textId="7F3CE759" w:rsidR="00E53CE6" w:rsidRDefault="00143623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378" w:type="dxa"/>
            <w:shd w:val="clear" w:color="auto" w:fill="BFBFBF" w:themeFill="background1" w:themeFillShade="BF"/>
          </w:tcPr>
          <w:p w14:paraId="08874E95" w14:textId="77777777" w:rsidR="00E53CE6" w:rsidRDefault="00E53CE6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</w:tr>
      <w:tr w:rsidR="00E53CE6" w14:paraId="780289DE" w14:textId="77777777" w:rsidTr="00E54BE3">
        <w:trPr>
          <w:jc w:val="center"/>
        </w:trPr>
        <w:tc>
          <w:tcPr>
            <w:tcW w:w="1491" w:type="dxa"/>
          </w:tcPr>
          <w:p w14:paraId="755796D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3C42DB1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6BDC2705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77D1DBF4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48F02AA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40A0609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63A6759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03FA21E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2DF3AB6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7926690D" w14:textId="77777777" w:rsidTr="00E54BE3">
        <w:trPr>
          <w:jc w:val="center"/>
        </w:trPr>
        <w:tc>
          <w:tcPr>
            <w:tcW w:w="1491" w:type="dxa"/>
          </w:tcPr>
          <w:p w14:paraId="146FFD7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75C775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215BBAD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571ADF2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3CF0E03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7FD5BAF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4573CADD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063A4E70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05DFE37A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0C1A8046" w14:textId="77777777" w:rsidTr="00E54BE3">
        <w:trPr>
          <w:jc w:val="center"/>
        </w:trPr>
        <w:tc>
          <w:tcPr>
            <w:tcW w:w="1491" w:type="dxa"/>
          </w:tcPr>
          <w:p w14:paraId="51991E9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7A37854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3F001F3A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02BABD6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5101D1C4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4DD93DD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2227738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5E888C0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37712EBB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332AAB06" w14:textId="77777777" w:rsidTr="00E54BE3">
        <w:trPr>
          <w:jc w:val="center"/>
        </w:trPr>
        <w:tc>
          <w:tcPr>
            <w:tcW w:w="1491" w:type="dxa"/>
          </w:tcPr>
          <w:p w14:paraId="6FB7A3B7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73109CB6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5F58EE6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71BF8C42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5C74B6D0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049626B4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0F577267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28CC96F0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4BC72D88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6C754647" w14:textId="77777777" w:rsidTr="00E54BE3">
        <w:trPr>
          <w:jc w:val="center"/>
        </w:trPr>
        <w:tc>
          <w:tcPr>
            <w:tcW w:w="1491" w:type="dxa"/>
          </w:tcPr>
          <w:p w14:paraId="06EFDF3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3B54341A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285F967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761C6F4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3BE6EAE3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4CDE181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0950DFF1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7EABDE5D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227E905F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  <w:tr w:rsidR="00E53CE6" w14:paraId="016C312E" w14:textId="77777777" w:rsidTr="00E54BE3">
        <w:trPr>
          <w:jc w:val="center"/>
        </w:trPr>
        <w:tc>
          <w:tcPr>
            <w:tcW w:w="1491" w:type="dxa"/>
          </w:tcPr>
          <w:p w14:paraId="6A1613B7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6BFF527B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58" w:type="dxa"/>
          </w:tcPr>
          <w:p w14:paraId="3D0C3451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2380" w:type="dxa"/>
          </w:tcPr>
          <w:p w14:paraId="183FD62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64085283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92" w:type="dxa"/>
          </w:tcPr>
          <w:p w14:paraId="2E526773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2A5763EC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75A11099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  <w:tc>
          <w:tcPr>
            <w:tcW w:w="1378" w:type="dxa"/>
          </w:tcPr>
          <w:p w14:paraId="3F06C2CE" w14:textId="77777777" w:rsidR="00E53CE6" w:rsidRDefault="00E53CE6" w:rsidP="000E2189">
            <w:pPr>
              <w:spacing w:after="0"/>
              <w:rPr>
                <w:lang w:val="en-US"/>
              </w:rPr>
            </w:pPr>
          </w:p>
        </w:tc>
      </w:tr>
    </w:tbl>
    <w:p w14:paraId="3574D625" w14:textId="5E84304D" w:rsidR="006F3F45" w:rsidRDefault="006F3F45" w:rsidP="00EB7391">
      <w:pPr>
        <w:spacing w:after="0"/>
        <w:rPr>
          <w:lang w:val="en-US"/>
        </w:rPr>
      </w:pPr>
    </w:p>
    <w:p w14:paraId="103DD444" w14:textId="77777777" w:rsidR="00143623" w:rsidRDefault="00143623" w:rsidP="00EB7391">
      <w:pPr>
        <w:spacing w:after="0"/>
        <w:rPr>
          <w:lang w:val="en-US"/>
        </w:rPr>
      </w:pPr>
    </w:p>
    <w:p w14:paraId="189A0AE0" w14:textId="77777777" w:rsidR="00143623" w:rsidRDefault="00143623" w:rsidP="00EB7391">
      <w:pPr>
        <w:spacing w:after="0"/>
        <w:rPr>
          <w:lang w:val="en-US"/>
        </w:rPr>
      </w:pPr>
      <w:bookmarkStart w:id="2" w:name="_GoBack"/>
      <w:bookmarkEnd w:id="2"/>
    </w:p>
    <w:p w14:paraId="5311CD63" w14:textId="77777777" w:rsidR="00143623" w:rsidRPr="00AC39C4" w:rsidRDefault="00143623" w:rsidP="00143623">
      <w:pPr>
        <w:jc w:val="center"/>
      </w:pPr>
      <w:r w:rsidRPr="00AC39C4">
        <w:t>** END OF FREE PREVIEW **</w:t>
      </w:r>
    </w:p>
    <w:p w14:paraId="6D013E9B" w14:textId="77777777" w:rsidR="00143623" w:rsidRDefault="00143623" w:rsidP="00143623">
      <w:pPr>
        <w:spacing w:after="0"/>
        <w:jc w:val="center"/>
      </w:pPr>
      <w:r w:rsidRPr="00AC39C4">
        <w:t xml:space="preserve">To download full version of this document click here: </w:t>
      </w:r>
    </w:p>
    <w:p w14:paraId="2F04E376" w14:textId="63CBB2DF" w:rsidR="00143623" w:rsidRPr="00C208DF" w:rsidRDefault="00143623" w:rsidP="00143623">
      <w:pPr>
        <w:spacing w:after="0"/>
        <w:jc w:val="center"/>
        <w:rPr>
          <w:lang w:val="en-US"/>
        </w:rPr>
      </w:pP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https://advisera.com/45001academy/documentation/equipment-calibration-record/</w:t>
        </w:r>
      </w:hyperlink>
    </w:p>
    <w:sectPr w:rsidR="00143623" w:rsidRPr="00C208DF" w:rsidSect="00C208DF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29:00Z" w:initials="45A">
    <w:p w14:paraId="1EE08764" w14:textId="32112707" w:rsidR="00FE5233" w:rsidRPr="00FE5233" w:rsidRDefault="00FE5233">
      <w:pPr>
        <w:pStyle w:val="CommentText"/>
        <w:rPr>
          <w:b/>
          <w:color w:val="000000" w:themeColor="text1"/>
        </w:rPr>
      </w:pPr>
      <w:r>
        <w:rPr>
          <w:rStyle w:val="CommentReference"/>
        </w:rPr>
        <w:annotationRef/>
      </w:r>
      <w:r w:rsidRPr="0028230B">
        <w:rPr>
          <w:rStyle w:val="CommentReference"/>
          <w:color w:val="000000" w:themeColor="text1"/>
        </w:rPr>
        <w:annotationRef/>
      </w:r>
      <w:r w:rsidRPr="0028230B">
        <w:rPr>
          <w:color w:val="000000" w:themeColor="text1"/>
          <w:lang w:val="en-US"/>
        </w:rPr>
        <w:t>If organization uses electronic databases, then this Appendix is not needed, and data listed here can be stored in database.</w:t>
      </w:r>
    </w:p>
  </w:comment>
  <w:comment w:id="1" w:author="45001Academy" w:date="2018-04-16T17:30:00Z" w:initials="45A">
    <w:p w14:paraId="0A2757C8" w14:textId="3EC817CC" w:rsidR="00FE5233" w:rsidRPr="00FE5233" w:rsidRDefault="00FE5233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8230B">
        <w:rPr>
          <w:rStyle w:val="CommentReference"/>
          <w:color w:val="000000" w:themeColor="text1"/>
        </w:rPr>
        <w:annotationRef/>
      </w:r>
      <w:r w:rsidRPr="0028230B">
        <w:rPr>
          <w:color w:val="000000" w:themeColor="text1"/>
        </w:rPr>
        <w:t>Write in the name and ID of report about calibration issued by third-party organization that conducted calibration, or internal document about calibration if it is performed internally.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EE08764" w15:done="0"/>
  <w15:commentEx w15:paraId="0A2757C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0A32AA" w16cid:durableId="1E2ACD18"/>
  <w16cid:commentId w16cid:paraId="0F467369" w16cid:durableId="1E2ACD1A"/>
  <w16cid:commentId w16cid:paraId="1CC639D8" w16cid:durableId="1E2ACD1B"/>
  <w16cid:commentId w16cid:paraId="7BA5DDDF" w16cid:durableId="1E2ACD1C"/>
  <w16cid:commentId w16cid:paraId="253D9C04" w16cid:durableId="1E2ACD1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E1F3AB" w14:textId="77777777" w:rsidR="00D74481" w:rsidRDefault="00D74481" w:rsidP="00CE6770">
      <w:pPr>
        <w:spacing w:after="0" w:line="240" w:lineRule="auto"/>
      </w:pPr>
      <w:r>
        <w:separator/>
      </w:r>
    </w:p>
  </w:endnote>
  <w:endnote w:type="continuationSeparator" w:id="0">
    <w:p w14:paraId="3ADE566A" w14:textId="77777777" w:rsidR="00D74481" w:rsidRDefault="00D74481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59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866"/>
      <w:gridCol w:w="4866"/>
      <w:gridCol w:w="4866"/>
    </w:tblGrid>
    <w:tr w:rsidR="006D3B29" w:rsidRPr="00EB7391" w14:paraId="4EA61BBA" w14:textId="77777777" w:rsidTr="00C208DF">
      <w:trPr>
        <w:trHeight w:val="435"/>
      </w:trPr>
      <w:tc>
        <w:tcPr>
          <w:tcW w:w="4866" w:type="dxa"/>
        </w:tcPr>
        <w:p w14:paraId="27E22DA4" w14:textId="2EC22559" w:rsidR="006D3B29" w:rsidRPr="009E5C48" w:rsidRDefault="008F7A29" w:rsidP="00103DA5">
          <w:pPr>
            <w:spacing w:after="0"/>
            <w:rPr>
              <w:sz w:val="18"/>
              <w:szCs w:val="18"/>
              <w:lang w:val="en-US"/>
            </w:rPr>
          </w:pPr>
          <w:r w:rsidRPr="008F7A29">
            <w:rPr>
              <w:sz w:val="18"/>
              <w:szCs w:val="18"/>
              <w:lang w:val="en-US"/>
            </w:rPr>
            <w:t xml:space="preserve">Appendix </w:t>
          </w:r>
          <w:r w:rsidR="005F3114">
            <w:rPr>
              <w:sz w:val="18"/>
              <w:szCs w:val="18"/>
              <w:lang w:val="en-US"/>
            </w:rPr>
            <w:t>6</w:t>
          </w:r>
          <w:r w:rsidR="00103DA5" w:rsidRPr="008F7A29">
            <w:rPr>
              <w:sz w:val="18"/>
              <w:szCs w:val="18"/>
              <w:lang w:val="en-US"/>
            </w:rPr>
            <w:t xml:space="preserve"> </w:t>
          </w:r>
          <w:r w:rsidRPr="008F7A29">
            <w:rPr>
              <w:sz w:val="18"/>
              <w:szCs w:val="18"/>
              <w:lang w:val="en-US"/>
            </w:rPr>
            <w:t xml:space="preserve">– Equipment </w:t>
          </w:r>
          <w:r w:rsidR="0028230B">
            <w:rPr>
              <w:sz w:val="18"/>
              <w:szCs w:val="18"/>
              <w:lang w:val="en-US"/>
            </w:rPr>
            <w:t>Calibration R</w:t>
          </w:r>
          <w:r w:rsidRPr="008F7A29">
            <w:rPr>
              <w:sz w:val="18"/>
              <w:szCs w:val="18"/>
              <w:lang w:val="en-US"/>
            </w:rPr>
            <w:t>ecord</w:t>
          </w:r>
        </w:p>
      </w:tc>
      <w:tc>
        <w:tcPr>
          <w:tcW w:w="4866" w:type="dxa"/>
        </w:tcPr>
        <w:p w14:paraId="2AFDBFAD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4866" w:type="dxa"/>
        </w:tcPr>
        <w:p w14:paraId="63AF142E" w14:textId="34D2739E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090FFD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090FFD" w:rsidRPr="00EB7391">
            <w:rPr>
              <w:b/>
              <w:sz w:val="18"/>
              <w:lang w:val="en-US"/>
            </w:rPr>
            <w:fldChar w:fldCharType="separate"/>
          </w:r>
          <w:r w:rsidR="00143623">
            <w:rPr>
              <w:b/>
              <w:noProof/>
              <w:sz w:val="18"/>
              <w:lang w:val="en-US"/>
            </w:rPr>
            <w:t>1</w:t>
          </w:r>
          <w:r w:rsidR="00090FFD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090FFD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090FFD" w:rsidRPr="00EB7391">
            <w:rPr>
              <w:b/>
              <w:sz w:val="18"/>
              <w:lang w:val="en-US"/>
            </w:rPr>
            <w:fldChar w:fldCharType="separate"/>
          </w:r>
          <w:r w:rsidR="00143623">
            <w:rPr>
              <w:b/>
              <w:noProof/>
              <w:sz w:val="18"/>
              <w:lang w:val="en-US"/>
            </w:rPr>
            <w:t>1</w:t>
          </w:r>
          <w:r w:rsidR="00090FFD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55828171" w14:textId="0C6F27B0" w:rsidR="006D3B29" w:rsidRPr="00372D3F" w:rsidRDefault="00372D3F" w:rsidP="00372D3F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372D3F">
      <w:rPr>
        <w:rFonts w:eastAsia="Times New Roman"/>
        <w:sz w:val="16"/>
      </w:rPr>
      <w:t>©</w:t>
    </w:r>
    <w:r w:rsidR="00D8790C" w:rsidRPr="00372D3F">
      <w:rPr>
        <w:rFonts w:eastAsia="Times New Roman"/>
        <w:sz w:val="16"/>
      </w:rPr>
      <w:t>201</w:t>
    </w:r>
    <w:r w:rsidR="00D8790C">
      <w:rPr>
        <w:rFonts w:eastAsia="Times New Roman"/>
        <w:sz w:val="16"/>
      </w:rPr>
      <w:t>8</w:t>
    </w:r>
    <w:r w:rsidR="00D8790C" w:rsidRPr="00372D3F">
      <w:rPr>
        <w:rFonts w:eastAsia="Times New Roman"/>
        <w:sz w:val="16"/>
      </w:rPr>
      <w:t xml:space="preserve"> </w:t>
    </w:r>
    <w:r w:rsidRPr="00372D3F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9B47C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3166B" w14:textId="77777777" w:rsidR="00D74481" w:rsidRDefault="00D74481" w:rsidP="00CE6770">
      <w:pPr>
        <w:spacing w:after="0" w:line="240" w:lineRule="auto"/>
      </w:pPr>
      <w:r>
        <w:separator/>
      </w:r>
    </w:p>
  </w:footnote>
  <w:footnote w:type="continuationSeparator" w:id="0">
    <w:p w14:paraId="71B4F64A" w14:textId="77777777" w:rsidR="00D74481" w:rsidRDefault="00D74481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8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562"/>
      <w:gridCol w:w="3925"/>
    </w:tblGrid>
    <w:tr w:rsidR="006D3B29" w:rsidRPr="006571EC" w14:paraId="38E810AD" w14:textId="77777777" w:rsidTr="00C208DF">
      <w:trPr>
        <w:trHeight w:val="301"/>
      </w:trPr>
      <w:tc>
        <w:tcPr>
          <w:tcW w:w="10562" w:type="dxa"/>
        </w:tcPr>
        <w:p w14:paraId="10E11D7D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925" w:type="dxa"/>
        </w:tcPr>
        <w:p w14:paraId="27350AB2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9D497A9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4"/>
  </w:num>
  <w:num w:numId="9">
    <w:abstractNumId w:val="8"/>
  </w:num>
  <w:num w:numId="10">
    <w:abstractNumId w:val="7"/>
  </w:num>
  <w:num w:numId="11">
    <w:abstractNumId w:val="13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BA3"/>
    <w:rsid w:val="000077D9"/>
    <w:rsid w:val="0001735A"/>
    <w:rsid w:val="00033A59"/>
    <w:rsid w:val="00040E0E"/>
    <w:rsid w:val="0004319E"/>
    <w:rsid w:val="0005546F"/>
    <w:rsid w:val="000559F1"/>
    <w:rsid w:val="00056C44"/>
    <w:rsid w:val="00080FE4"/>
    <w:rsid w:val="00090FFD"/>
    <w:rsid w:val="000959C0"/>
    <w:rsid w:val="000A7661"/>
    <w:rsid w:val="000B1B9C"/>
    <w:rsid w:val="000D1D25"/>
    <w:rsid w:val="000E2189"/>
    <w:rsid w:val="00103C93"/>
    <w:rsid w:val="00103DA5"/>
    <w:rsid w:val="00111FB7"/>
    <w:rsid w:val="001429CB"/>
    <w:rsid w:val="00143623"/>
    <w:rsid w:val="00162726"/>
    <w:rsid w:val="00170425"/>
    <w:rsid w:val="00195B0E"/>
    <w:rsid w:val="001A4360"/>
    <w:rsid w:val="001A7047"/>
    <w:rsid w:val="001B110D"/>
    <w:rsid w:val="001B12F9"/>
    <w:rsid w:val="001D1125"/>
    <w:rsid w:val="001D5719"/>
    <w:rsid w:val="001D7A4C"/>
    <w:rsid w:val="001F4CA6"/>
    <w:rsid w:val="00204E47"/>
    <w:rsid w:val="00222B1C"/>
    <w:rsid w:val="0024178F"/>
    <w:rsid w:val="00241F1F"/>
    <w:rsid w:val="002812DB"/>
    <w:rsid w:val="0028230B"/>
    <w:rsid w:val="00285240"/>
    <w:rsid w:val="00297C27"/>
    <w:rsid w:val="002A2422"/>
    <w:rsid w:val="002C372C"/>
    <w:rsid w:val="002D282D"/>
    <w:rsid w:val="002D2B4E"/>
    <w:rsid w:val="002F0A50"/>
    <w:rsid w:val="00332835"/>
    <w:rsid w:val="003538E0"/>
    <w:rsid w:val="00355B1D"/>
    <w:rsid w:val="00372D3F"/>
    <w:rsid w:val="003740D5"/>
    <w:rsid w:val="003A7DCA"/>
    <w:rsid w:val="003B1E53"/>
    <w:rsid w:val="003C763E"/>
    <w:rsid w:val="003D381A"/>
    <w:rsid w:val="003F13BF"/>
    <w:rsid w:val="003F3F9A"/>
    <w:rsid w:val="003F51E4"/>
    <w:rsid w:val="00402095"/>
    <w:rsid w:val="00404641"/>
    <w:rsid w:val="00413F1F"/>
    <w:rsid w:val="00422567"/>
    <w:rsid w:val="0042747F"/>
    <w:rsid w:val="00431C83"/>
    <w:rsid w:val="00437421"/>
    <w:rsid w:val="004754ED"/>
    <w:rsid w:val="00482AEB"/>
    <w:rsid w:val="004F500E"/>
    <w:rsid w:val="00503C2C"/>
    <w:rsid w:val="005204E3"/>
    <w:rsid w:val="005206C1"/>
    <w:rsid w:val="00524E76"/>
    <w:rsid w:val="00527DD2"/>
    <w:rsid w:val="005357F2"/>
    <w:rsid w:val="005419B7"/>
    <w:rsid w:val="00543BC3"/>
    <w:rsid w:val="00551FD4"/>
    <w:rsid w:val="00564EA9"/>
    <w:rsid w:val="005763D5"/>
    <w:rsid w:val="00584525"/>
    <w:rsid w:val="005966D7"/>
    <w:rsid w:val="005A770E"/>
    <w:rsid w:val="005E5031"/>
    <w:rsid w:val="005E653C"/>
    <w:rsid w:val="005F3114"/>
    <w:rsid w:val="0062169F"/>
    <w:rsid w:val="006300F1"/>
    <w:rsid w:val="006413FA"/>
    <w:rsid w:val="0067682B"/>
    <w:rsid w:val="00687B12"/>
    <w:rsid w:val="00693729"/>
    <w:rsid w:val="006D3B29"/>
    <w:rsid w:val="006D5C5F"/>
    <w:rsid w:val="006E3A33"/>
    <w:rsid w:val="006E5C70"/>
    <w:rsid w:val="006F3F45"/>
    <w:rsid w:val="00704F94"/>
    <w:rsid w:val="00732AA5"/>
    <w:rsid w:val="00750BD0"/>
    <w:rsid w:val="00752A2B"/>
    <w:rsid w:val="00757E33"/>
    <w:rsid w:val="00767EFD"/>
    <w:rsid w:val="00771001"/>
    <w:rsid w:val="00790899"/>
    <w:rsid w:val="007939AC"/>
    <w:rsid w:val="0079441A"/>
    <w:rsid w:val="007C7897"/>
    <w:rsid w:val="007F67CD"/>
    <w:rsid w:val="007F758C"/>
    <w:rsid w:val="00807E31"/>
    <w:rsid w:val="00830882"/>
    <w:rsid w:val="00851B45"/>
    <w:rsid w:val="00854625"/>
    <w:rsid w:val="008620A7"/>
    <w:rsid w:val="008645DF"/>
    <w:rsid w:val="00871A42"/>
    <w:rsid w:val="00874950"/>
    <w:rsid w:val="00874AF9"/>
    <w:rsid w:val="00883471"/>
    <w:rsid w:val="00887EA6"/>
    <w:rsid w:val="008B4E94"/>
    <w:rsid w:val="008D5CAD"/>
    <w:rsid w:val="008D76E6"/>
    <w:rsid w:val="008E0A60"/>
    <w:rsid w:val="008F47AC"/>
    <w:rsid w:val="008F5310"/>
    <w:rsid w:val="008F63C0"/>
    <w:rsid w:val="008F6E53"/>
    <w:rsid w:val="008F7A29"/>
    <w:rsid w:val="008F7EDC"/>
    <w:rsid w:val="00905B1D"/>
    <w:rsid w:val="00927DFD"/>
    <w:rsid w:val="00950927"/>
    <w:rsid w:val="00975A76"/>
    <w:rsid w:val="009829F1"/>
    <w:rsid w:val="009A0472"/>
    <w:rsid w:val="009A2034"/>
    <w:rsid w:val="009B145F"/>
    <w:rsid w:val="009E5C48"/>
    <w:rsid w:val="009E6BD2"/>
    <w:rsid w:val="009E7A45"/>
    <w:rsid w:val="009E7A9A"/>
    <w:rsid w:val="009E7C8E"/>
    <w:rsid w:val="009F6DFC"/>
    <w:rsid w:val="00A01D4F"/>
    <w:rsid w:val="00A01EFC"/>
    <w:rsid w:val="00A0289C"/>
    <w:rsid w:val="00A03E7C"/>
    <w:rsid w:val="00A11147"/>
    <w:rsid w:val="00A134AC"/>
    <w:rsid w:val="00A13EB6"/>
    <w:rsid w:val="00A16FF2"/>
    <w:rsid w:val="00A20E6E"/>
    <w:rsid w:val="00A82FCE"/>
    <w:rsid w:val="00A9060D"/>
    <w:rsid w:val="00A96CF2"/>
    <w:rsid w:val="00A96EF3"/>
    <w:rsid w:val="00AA4CBD"/>
    <w:rsid w:val="00AA6E35"/>
    <w:rsid w:val="00AB5676"/>
    <w:rsid w:val="00AD23CB"/>
    <w:rsid w:val="00AE0C7D"/>
    <w:rsid w:val="00AE5F66"/>
    <w:rsid w:val="00AF404A"/>
    <w:rsid w:val="00B043CB"/>
    <w:rsid w:val="00B10EC3"/>
    <w:rsid w:val="00B17C8F"/>
    <w:rsid w:val="00B221F5"/>
    <w:rsid w:val="00B638BE"/>
    <w:rsid w:val="00B73BC4"/>
    <w:rsid w:val="00BA0C3E"/>
    <w:rsid w:val="00BA0E6E"/>
    <w:rsid w:val="00BC2BF7"/>
    <w:rsid w:val="00BC2F65"/>
    <w:rsid w:val="00C11372"/>
    <w:rsid w:val="00C208DF"/>
    <w:rsid w:val="00C350E9"/>
    <w:rsid w:val="00C36CC2"/>
    <w:rsid w:val="00C63036"/>
    <w:rsid w:val="00C85339"/>
    <w:rsid w:val="00CA1695"/>
    <w:rsid w:val="00CC782E"/>
    <w:rsid w:val="00CE6770"/>
    <w:rsid w:val="00D03BC5"/>
    <w:rsid w:val="00D30F4B"/>
    <w:rsid w:val="00D45875"/>
    <w:rsid w:val="00D55D98"/>
    <w:rsid w:val="00D62559"/>
    <w:rsid w:val="00D74481"/>
    <w:rsid w:val="00D8790C"/>
    <w:rsid w:val="00DA0757"/>
    <w:rsid w:val="00DD4894"/>
    <w:rsid w:val="00DE0217"/>
    <w:rsid w:val="00E01378"/>
    <w:rsid w:val="00E204D3"/>
    <w:rsid w:val="00E45441"/>
    <w:rsid w:val="00E45687"/>
    <w:rsid w:val="00E5330C"/>
    <w:rsid w:val="00E53CE6"/>
    <w:rsid w:val="00E542A9"/>
    <w:rsid w:val="00E54BE3"/>
    <w:rsid w:val="00E56499"/>
    <w:rsid w:val="00E60C13"/>
    <w:rsid w:val="00E83F00"/>
    <w:rsid w:val="00E84096"/>
    <w:rsid w:val="00EB7391"/>
    <w:rsid w:val="00ED07E0"/>
    <w:rsid w:val="00EE19DA"/>
    <w:rsid w:val="00EE1F48"/>
    <w:rsid w:val="00F0751D"/>
    <w:rsid w:val="00F122AB"/>
    <w:rsid w:val="00F1358E"/>
    <w:rsid w:val="00F23393"/>
    <w:rsid w:val="00F24B1C"/>
    <w:rsid w:val="00F34081"/>
    <w:rsid w:val="00F37138"/>
    <w:rsid w:val="00F476BC"/>
    <w:rsid w:val="00F52CAA"/>
    <w:rsid w:val="00F71D65"/>
    <w:rsid w:val="00F80D00"/>
    <w:rsid w:val="00F94E8B"/>
    <w:rsid w:val="00F95B92"/>
    <w:rsid w:val="00FA2B1E"/>
    <w:rsid w:val="00FA6E49"/>
    <w:rsid w:val="00FC6339"/>
    <w:rsid w:val="00FD140D"/>
    <w:rsid w:val="00FD6022"/>
    <w:rsid w:val="00FE5233"/>
    <w:rsid w:val="00FF1C4C"/>
    <w:rsid w:val="00FF2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6ADC22"/>
  <w15:docId w15:val="{492756C1-921D-4CA8-B32E-99BD59D5C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customStyle="1" w:styleId="TableContents">
    <w:name w:val="Table Contents"/>
    <w:basedOn w:val="Normal"/>
    <w:rsid w:val="00F476B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styleId="Revision">
    <w:name w:val="Revision"/>
    <w:hidden/>
    <w:uiPriority w:val="99"/>
    <w:semiHidden/>
    <w:rsid w:val="005A770E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0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equipment-calibration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38FBB-E88F-4E08-B7CA-D5948840D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6 - Equipment Calibration Record</vt:lpstr>
      <vt:lpstr>Appendix 6 - Equipment Calibration Record</vt:lpstr>
      <vt:lpstr>Appendix 2 - Internal Audit Report</vt:lpstr>
    </vt:vector>
  </TitlesOfParts>
  <Company>Advisera Expert Solutions Ltd</Company>
  <LinksUpToDate>false</LinksUpToDate>
  <CharactersWithSpaces>459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6 - Equipment Calibration Record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5</cp:revision>
  <dcterms:created xsi:type="dcterms:W3CDTF">2018-02-11T13:10:00Z</dcterms:created>
  <dcterms:modified xsi:type="dcterms:W3CDTF">2018-12-04T20:11:00Z</dcterms:modified>
</cp:coreProperties>
</file>